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20F8" w14:textId="77777777" w:rsidR="00521F42" w:rsidRPr="005C6444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F98642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A08CB5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42E9D4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11170D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AE0791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B652835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C44DA1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E2BAD5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82650B3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F2D344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E9FDBCE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C02A4E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823BC36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F86792" w14:textId="77777777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A9FA93" w14:textId="132779D4" w:rsidR="00521F42" w:rsidRDefault="00521F42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797DE6" w14:textId="77777777" w:rsidR="00884197" w:rsidRDefault="00884197" w:rsidP="006A3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C5A598" w14:textId="77777777" w:rsidR="0082454C" w:rsidRPr="00521F42" w:rsidRDefault="0082454C" w:rsidP="0082454C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E3394">
        <w:rPr>
          <w:rFonts w:ascii="Times New Roman" w:hAnsi="Times New Roman" w:cs="Times New Roman"/>
          <w:sz w:val="28"/>
          <w:szCs w:val="28"/>
        </w:rPr>
        <w:t xml:space="preserve">Об утверждении Правил проведения строительного контроля при осуществлении строительства, реконструкции и капитального ремонта объектов капитального строительства, внесении изменений в </w:t>
      </w:r>
      <w:r>
        <w:rPr>
          <w:rFonts w:ascii="Times New Roman" w:hAnsi="Times New Roman" w:cs="Times New Roman"/>
          <w:sz w:val="28"/>
          <w:szCs w:val="28"/>
        </w:rPr>
        <w:t>Положение о </w:t>
      </w:r>
      <w:r w:rsidRPr="00AE3394">
        <w:rPr>
          <w:rFonts w:ascii="Times New Roman" w:hAnsi="Times New Roman" w:cs="Times New Roman"/>
          <w:sz w:val="28"/>
          <w:szCs w:val="28"/>
        </w:rPr>
        <w:t>составе р</w:t>
      </w:r>
      <w:r>
        <w:rPr>
          <w:rFonts w:ascii="Times New Roman" w:hAnsi="Times New Roman" w:cs="Times New Roman"/>
          <w:sz w:val="28"/>
          <w:szCs w:val="28"/>
        </w:rPr>
        <w:t xml:space="preserve">азделов проектной документации </w:t>
      </w:r>
      <w:r w:rsidRPr="00AE33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требованиях к их содержанию и </w:t>
      </w:r>
      <w:r w:rsidRPr="00AE33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3394">
        <w:rPr>
          <w:rFonts w:ascii="Times New Roman" w:hAnsi="Times New Roman" w:cs="Times New Roman"/>
          <w:sz w:val="28"/>
          <w:szCs w:val="28"/>
        </w:rPr>
        <w:t>признании утратившим силу постанов</w:t>
      </w:r>
      <w:r>
        <w:rPr>
          <w:rFonts w:ascii="Times New Roman" w:hAnsi="Times New Roman" w:cs="Times New Roman"/>
          <w:sz w:val="28"/>
          <w:szCs w:val="28"/>
        </w:rPr>
        <w:t>ления Правительства Российской </w:t>
      </w:r>
      <w:r w:rsidRPr="00AE3394">
        <w:rPr>
          <w:rFonts w:ascii="Times New Roman" w:hAnsi="Times New Roman" w:cs="Times New Roman"/>
          <w:sz w:val="28"/>
          <w:szCs w:val="28"/>
        </w:rPr>
        <w:t>Федерации от 21 июня 2010 г. № 468</w:t>
      </w:r>
    </w:p>
    <w:p w14:paraId="5B4752BB" w14:textId="77777777" w:rsidR="00865AB1" w:rsidRPr="006A34E8" w:rsidRDefault="00865AB1" w:rsidP="00530F5D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4E8">
        <w:rPr>
          <w:rFonts w:ascii="Times New Roman" w:hAnsi="Times New Roman" w:cs="Times New Roman"/>
          <w:b w:val="0"/>
          <w:sz w:val="28"/>
          <w:szCs w:val="28"/>
        </w:rPr>
        <w:t>В соответствии с частью 8 статьи 53 Градос</w:t>
      </w:r>
      <w:r w:rsidR="006A34E8">
        <w:rPr>
          <w:rFonts w:ascii="Times New Roman" w:hAnsi="Times New Roman" w:cs="Times New Roman"/>
          <w:b w:val="0"/>
          <w:sz w:val="28"/>
          <w:szCs w:val="28"/>
        </w:rPr>
        <w:t>троительного кодекса Российской </w:t>
      </w:r>
      <w:r w:rsidRPr="006A34E8">
        <w:rPr>
          <w:rFonts w:ascii="Times New Roman" w:hAnsi="Times New Roman" w:cs="Times New Roman"/>
          <w:b w:val="0"/>
          <w:sz w:val="28"/>
          <w:szCs w:val="28"/>
        </w:rPr>
        <w:t xml:space="preserve">Федерации Правительство Российской Федерации </w:t>
      </w:r>
      <w:r w:rsidRPr="006A34E8">
        <w:rPr>
          <w:rFonts w:ascii="Times New Roman" w:hAnsi="Times New Roman" w:cs="Times New Roman"/>
          <w:sz w:val="28"/>
          <w:szCs w:val="28"/>
        </w:rPr>
        <w:t>п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о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с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т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а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н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о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в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л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я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е</w:t>
      </w:r>
      <w:r w:rsidR="006A34E8" w:rsidRPr="006A34E8">
        <w:rPr>
          <w:rFonts w:ascii="Times New Roman" w:hAnsi="Times New Roman" w:cs="Times New Roman"/>
          <w:sz w:val="28"/>
          <w:szCs w:val="28"/>
        </w:rPr>
        <w:t xml:space="preserve"> </w:t>
      </w:r>
      <w:r w:rsidRPr="006A34E8">
        <w:rPr>
          <w:rFonts w:ascii="Times New Roman" w:hAnsi="Times New Roman" w:cs="Times New Roman"/>
          <w:sz w:val="28"/>
          <w:szCs w:val="28"/>
        </w:rPr>
        <w:t>т</w:t>
      </w:r>
      <w:r w:rsidRPr="006A34E8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936EF80" w14:textId="77777777" w:rsidR="003A7A27" w:rsidRDefault="003A7A27" w:rsidP="00530F5D">
      <w:pPr>
        <w:pStyle w:val="ConsPlusNormal"/>
        <w:numPr>
          <w:ilvl w:val="0"/>
          <w:numId w:val="12"/>
        </w:numPr>
        <w:spacing w:line="360" w:lineRule="exact"/>
        <w:jc w:val="both"/>
        <w:rPr>
          <w:sz w:val="28"/>
          <w:szCs w:val="28"/>
        </w:rPr>
      </w:pPr>
      <w:bookmarkStart w:id="1" w:name="Par14"/>
      <w:bookmarkEnd w:id="1"/>
      <w:r w:rsidRPr="00521F4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прилагаемые:</w:t>
      </w:r>
    </w:p>
    <w:p w14:paraId="5B8EED8C" w14:textId="77777777" w:rsidR="003A7A27" w:rsidRDefault="003A7A27" w:rsidP="00530F5D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521F42">
        <w:rPr>
          <w:sz w:val="28"/>
          <w:szCs w:val="28"/>
        </w:rPr>
        <w:t>Правила проведения</w:t>
      </w:r>
      <w:r>
        <w:rPr>
          <w:sz w:val="28"/>
          <w:szCs w:val="28"/>
        </w:rPr>
        <w:t xml:space="preserve"> строительного контроля при </w:t>
      </w:r>
      <w:r w:rsidRPr="00521F42">
        <w:rPr>
          <w:sz w:val="28"/>
          <w:szCs w:val="28"/>
        </w:rPr>
        <w:t>осуществлении строительства, реконструкции и капитального ремонта объе</w:t>
      </w:r>
      <w:r>
        <w:rPr>
          <w:sz w:val="28"/>
          <w:szCs w:val="28"/>
        </w:rPr>
        <w:t>ктов капитального строительства;</w:t>
      </w:r>
    </w:p>
    <w:p w14:paraId="153BEADB" w14:textId="5C57E04D" w:rsidR="003A7A27" w:rsidRDefault="003A7A27" w:rsidP="00530F5D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AE3394">
        <w:rPr>
          <w:sz w:val="28"/>
          <w:szCs w:val="28"/>
        </w:rPr>
        <w:t>изменения, которые вносятся в Положение о составе разделов прое</w:t>
      </w:r>
      <w:r w:rsidR="0068589A">
        <w:rPr>
          <w:sz w:val="28"/>
          <w:szCs w:val="28"/>
        </w:rPr>
        <w:t>ктной документации, утвержденное</w:t>
      </w:r>
      <w:r w:rsidRPr="00AE3394">
        <w:rPr>
          <w:sz w:val="28"/>
          <w:szCs w:val="28"/>
        </w:rPr>
        <w:t xml:space="preserve"> постановлением Правительства Российской Федерации от 16 февраля 2008 г. № 87 "О составе ра</w:t>
      </w:r>
      <w:r w:rsidR="0068589A">
        <w:rPr>
          <w:sz w:val="28"/>
          <w:szCs w:val="28"/>
        </w:rPr>
        <w:t>зделов проектной документации и </w:t>
      </w:r>
      <w:r w:rsidRPr="00AE3394">
        <w:rPr>
          <w:sz w:val="28"/>
          <w:szCs w:val="28"/>
        </w:rPr>
        <w:t>требованиях к их содержанию" (Собрание законодательства Российской Федерации</w:t>
      </w:r>
      <w:r>
        <w:rPr>
          <w:sz w:val="28"/>
          <w:szCs w:val="28"/>
        </w:rPr>
        <w:t xml:space="preserve">, 2008, № 8, ст. 744; </w:t>
      </w:r>
      <w:r w:rsidRPr="00F16BEB">
        <w:rPr>
          <w:sz w:val="28"/>
          <w:szCs w:val="28"/>
        </w:rPr>
        <w:t>202</w:t>
      </w:r>
      <w:r>
        <w:rPr>
          <w:sz w:val="28"/>
          <w:szCs w:val="28"/>
        </w:rPr>
        <w:t>2, № 23, ст. 3791</w:t>
      </w:r>
      <w:r w:rsidRPr="00AE3394">
        <w:rPr>
          <w:sz w:val="28"/>
          <w:szCs w:val="28"/>
        </w:rPr>
        <w:t>)</w:t>
      </w:r>
      <w:r w:rsidR="0082454C">
        <w:rPr>
          <w:sz w:val="28"/>
          <w:szCs w:val="28"/>
        </w:rPr>
        <w:t>.</w:t>
      </w:r>
    </w:p>
    <w:p w14:paraId="6E76D88D" w14:textId="42B0F5CA" w:rsidR="0082454C" w:rsidRDefault="00884197" w:rsidP="00530F5D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D2734">
        <w:rPr>
          <w:sz w:val="28"/>
          <w:szCs w:val="28"/>
        </w:rPr>
        <w:t xml:space="preserve"> </w:t>
      </w:r>
      <w:r w:rsidR="00ED2734" w:rsidRPr="00521F42">
        <w:rPr>
          <w:sz w:val="28"/>
          <w:szCs w:val="28"/>
        </w:rPr>
        <w:t>постановлени</w:t>
      </w:r>
      <w:r w:rsidR="00ED2734">
        <w:rPr>
          <w:sz w:val="28"/>
          <w:szCs w:val="28"/>
        </w:rPr>
        <w:t>е</w:t>
      </w:r>
      <w:r w:rsidR="00ED2734" w:rsidRPr="00521F42">
        <w:rPr>
          <w:sz w:val="28"/>
          <w:szCs w:val="28"/>
        </w:rPr>
        <w:t xml:space="preserve"> Правительства Рос</w:t>
      </w:r>
      <w:r w:rsidR="00ED2734">
        <w:rPr>
          <w:sz w:val="28"/>
          <w:szCs w:val="28"/>
        </w:rPr>
        <w:t>сийской Федерации от 21 </w:t>
      </w:r>
      <w:r w:rsidR="00ED2734" w:rsidRPr="00521F42">
        <w:rPr>
          <w:sz w:val="28"/>
          <w:szCs w:val="28"/>
        </w:rPr>
        <w:t>июня 2010 г. № 468 "О порядке проведения строительног</w:t>
      </w:r>
      <w:r w:rsidR="007E4FF6">
        <w:rPr>
          <w:sz w:val="28"/>
          <w:szCs w:val="28"/>
        </w:rPr>
        <w:t>о контроля при </w:t>
      </w:r>
      <w:r w:rsidR="00ED2734" w:rsidRPr="00521F42">
        <w:rPr>
          <w:sz w:val="28"/>
          <w:szCs w:val="28"/>
        </w:rPr>
        <w:t>осуществлении</w:t>
      </w:r>
      <w:r w:rsidR="00ED2734">
        <w:rPr>
          <w:sz w:val="28"/>
          <w:szCs w:val="28"/>
        </w:rPr>
        <w:t xml:space="preserve"> строительства, реконструкции и </w:t>
      </w:r>
      <w:r w:rsidR="00ED2734" w:rsidRPr="00521F42">
        <w:rPr>
          <w:sz w:val="28"/>
          <w:szCs w:val="28"/>
        </w:rPr>
        <w:t>капитального ремонта объектов капитального строительства" (Собрание законодательства Российской Федерации, 2010, № 26, ст. 3365)</w:t>
      </w:r>
      <w:r w:rsidR="00ED2734">
        <w:rPr>
          <w:sz w:val="28"/>
          <w:szCs w:val="28"/>
        </w:rPr>
        <w:t>.</w:t>
      </w:r>
    </w:p>
    <w:p w14:paraId="60BD3262" w14:textId="6091F7D1" w:rsidR="00D701D2" w:rsidRDefault="00EB7842" w:rsidP="00530F5D">
      <w:pPr>
        <w:spacing w:after="72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21F42" w:rsidRPr="00ED2734">
        <w:rPr>
          <w:rFonts w:ascii="Times New Roman" w:hAnsi="Times New Roman"/>
          <w:sz w:val="28"/>
          <w:szCs w:val="28"/>
        </w:rPr>
        <w:t>. Н</w:t>
      </w:r>
      <w:r w:rsidR="006A34E8" w:rsidRPr="00ED2734">
        <w:rPr>
          <w:rFonts w:ascii="Times New Roman" w:hAnsi="Times New Roman"/>
          <w:sz w:val="28"/>
          <w:szCs w:val="28"/>
        </w:rPr>
        <w:t xml:space="preserve">астоящее постановление вступает в силу с 1 </w:t>
      </w:r>
      <w:r w:rsidR="003A7A27">
        <w:rPr>
          <w:rFonts w:ascii="Times New Roman" w:hAnsi="Times New Roman"/>
          <w:sz w:val="28"/>
          <w:szCs w:val="28"/>
        </w:rPr>
        <w:t>сентября</w:t>
      </w:r>
      <w:r w:rsidR="006A34E8" w:rsidRPr="00ED2734">
        <w:rPr>
          <w:rFonts w:ascii="Times New Roman" w:hAnsi="Times New Roman"/>
          <w:sz w:val="28"/>
          <w:szCs w:val="28"/>
        </w:rPr>
        <w:t xml:space="preserve"> 2023 г.</w:t>
      </w:r>
      <w:r w:rsidR="00ED2734">
        <w:rPr>
          <w:rFonts w:ascii="Times New Roman" w:hAnsi="Times New Roman"/>
          <w:sz w:val="28"/>
          <w:szCs w:val="28"/>
        </w:rPr>
        <w:t xml:space="preserve"> и</w:t>
      </w:r>
      <w:r w:rsidR="00DA0F4A">
        <w:rPr>
          <w:rFonts w:ascii="Times New Roman" w:hAnsi="Times New Roman"/>
          <w:sz w:val="28"/>
          <w:szCs w:val="28"/>
        </w:rPr>
        <w:t xml:space="preserve"> действует до 1 </w:t>
      </w:r>
      <w:r w:rsidR="003A7A27">
        <w:rPr>
          <w:rFonts w:ascii="Times New Roman" w:hAnsi="Times New Roman"/>
          <w:sz w:val="28"/>
          <w:szCs w:val="28"/>
        </w:rPr>
        <w:t>сентября</w:t>
      </w:r>
      <w:r w:rsidR="00884197">
        <w:rPr>
          <w:rFonts w:ascii="Times New Roman" w:hAnsi="Times New Roman"/>
          <w:sz w:val="28"/>
          <w:szCs w:val="28"/>
        </w:rPr>
        <w:t xml:space="preserve"> 2029 г.</w:t>
      </w:r>
    </w:p>
    <w:p w14:paraId="7E7C97C8" w14:textId="77777777" w:rsidR="00DD1C8C" w:rsidRPr="00EF7C71" w:rsidRDefault="00DD1C8C" w:rsidP="00DD1C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F7C71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0CD7C0D5" w14:textId="77777777" w:rsidR="00521F42" w:rsidRPr="00521F42" w:rsidRDefault="00DD1C8C" w:rsidP="00DD1C8C">
      <w:pPr>
        <w:shd w:val="clear" w:color="auto" w:fill="FFFFFF"/>
        <w:tabs>
          <w:tab w:val="right" w:pos="100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7C71">
        <w:rPr>
          <w:rFonts w:ascii="Times New Roman" w:hAnsi="Times New Roman"/>
          <w:sz w:val="28"/>
          <w:szCs w:val="28"/>
        </w:rPr>
        <w:t xml:space="preserve">    Российской Федерации </w:t>
      </w:r>
      <w:r w:rsidRPr="00EF7C71">
        <w:rPr>
          <w:rFonts w:ascii="Times New Roman" w:hAnsi="Times New Roman"/>
          <w:sz w:val="28"/>
          <w:szCs w:val="28"/>
        </w:rPr>
        <w:tab/>
        <w:t xml:space="preserve">    М.</w:t>
      </w:r>
      <w:r w:rsidRPr="002C7826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Мишустин</w:t>
      </w:r>
      <w:proofErr w:type="spellEnd"/>
    </w:p>
    <w:p w14:paraId="4C0D5184" w14:textId="77777777" w:rsidR="00865AB1" w:rsidRPr="006A34E8" w:rsidRDefault="00865AB1" w:rsidP="006A34E8">
      <w:pPr>
        <w:pStyle w:val="ConsPlusNormal"/>
        <w:ind w:firstLine="540"/>
        <w:jc w:val="both"/>
      </w:pPr>
    </w:p>
    <w:p w14:paraId="35FD2040" w14:textId="77777777" w:rsidR="006A34E8" w:rsidRDefault="006A34E8" w:rsidP="006A34E8">
      <w:pPr>
        <w:pStyle w:val="ConsPlusNormal"/>
        <w:ind w:firstLine="540"/>
        <w:jc w:val="both"/>
        <w:sectPr w:rsidR="006A34E8" w:rsidSect="00DD1C8C">
          <w:headerReference w:type="default" r:id="rId7"/>
          <w:pgSz w:w="11906" w:h="16838"/>
          <w:pgMar w:top="1135" w:right="566" w:bottom="1440" w:left="1133" w:header="0" w:footer="0" w:gutter="0"/>
          <w:cols w:space="720"/>
          <w:noEndnote/>
          <w:titlePg/>
          <w:docGrid w:linePitch="299"/>
        </w:sectPr>
      </w:pPr>
    </w:p>
    <w:p w14:paraId="4ACB1549" w14:textId="77777777" w:rsidR="00DD1C8C" w:rsidRPr="009E3D8A" w:rsidRDefault="00DD1C8C" w:rsidP="00DD1C8C">
      <w:pPr>
        <w:spacing w:after="120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6BFC69C8" w14:textId="77777777" w:rsidR="00DD1C8C" w:rsidRPr="009E3D8A" w:rsidRDefault="00DD1C8C" w:rsidP="00530F5D">
      <w:pPr>
        <w:spacing w:after="0" w:line="240" w:lineRule="auto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t>постановлением Правительства</w:t>
      </w:r>
    </w:p>
    <w:p w14:paraId="4D731CCF" w14:textId="77777777" w:rsidR="00DD1C8C" w:rsidRPr="009E3D8A" w:rsidRDefault="00DD1C8C" w:rsidP="00530F5D">
      <w:pPr>
        <w:spacing w:after="0" w:line="240" w:lineRule="auto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t>Российской Федерации</w:t>
      </w:r>
    </w:p>
    <w:p w14:paraId="5425147A" w14:textId="77777777" w:rsidR="00DD1C8C" w:rsidRPr="009E3D8A" w:rsidRDefault="00DD1C8C" w:rsidP="00216375">
      <w:pPr>
        <w:spacing w:after="1400" w:line="240" w:lineRule="auto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t>от</w:t>
      </w:r>
      <w:r w:rsidRPr="009E3D8A">
        <w:rPr>
          <w:rFonts w:ascii="Times New Roman" w:hAnsi="Times New Roman"/>
          <w:sz w:val="28"/>
          <w:szCs w:val="28"/>
        </w:rPr>
        <w:tab/>
      </w:r>
      <w:r w:rsidRPr="009E3D8A">
        <w:rPr>
          <w:rFonts w:ascii="Times New Roman" w:hAnsi="Times New Roman"/>
          <w:sz w:val="28"/>
          <w:szCs w:val="28"/>
        </w:rPr>
        <w:tab/>
      </w:r>
      <w:r w:rsidRPr="009E3D8A">
        <w:rPr>
          <w:rFonts w:ascii="Times New Roman" w:hAnsi="Times New Roman"/>
          <w:sz w:val="28"/>
          <w:szCs w:val="28"/>
        </w:rPr>
        <w:tab/>
        <w:t>№</w:t>
      </w:r>
    </w:p>
    <w:p w14:paraId="2D8F8003" w14:textId="77777777" w:rsidR="00865AB1" w:rsidRPr="00DD1C8C" w:rsidRDefault="00DD1C8C" w:rsidP="00DD1C8C">
      <w:pPr>
        <w:pStyle w:val="ConsPlusNormal"/>
        <w:spacing w:after="120"/>
        <w:jc w:val="center"/>
        <w:rPr>
          <w:b/>
          <w:sz w:val="28"/>
          <w:szCs w:val="28"/>
        </w:rPr>
      </w:pPr>
      <w:r w:rsidRPr="00DD1C8C">
        <w:rPr>
          <w:b/>
          <w:sz w:val="28"/>
          <w:szCs w:val="28"/>
        </w:rPr>
        <w:t>П Р А В И Л А</w:t>
      </w:r>
    </w:p>
    <w:p w14:paraId="752EB7F2" w14:textId="77777777" w:rsidR="00DD1C8C" w:rsidRPr="00DD1C8C" w:rsidRDefault="00DD1C8C" w:rsidP="00DD1C8C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1"/>
      <w:bookmarkEnd w:id="2"/>
      <w:r w:rsidRPr="00DD1C8C">
        <w:rPr>
          <w:rFonts w:ascii="Times New Roman" w:hAnsi="Times New Roman" w:cs="Times New Roman"/>
          <w:sz w:val="28"/>
          <w:szCs w:val="28"/>
        </w:rPr>
        <w:t xml:space="preserve">проведения строительного контроля при осуществлении строительства, реконструкции и капитального ремонта объектов капитального строительства </w:t>
      </w:r>
    </w:p>
    <w:p w14:paraId="224DCF2B" w14:textId="77777777" w:rsidR="002914D0" w:rsidRDefault="00DD1C8C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</w:pPr>
      <w:r w:rsidRPr="00DD1C8C">
        <w:rPr>
          <w:sz w:val="28"/>
          <w:szCs w:val="28"/>
        </w:rPr>
        <w:t xml:space="preserve">Настоящие Правила устанавливают </w:t>
      </w:r>
      <w:r>
        <w:rPr>
          <w:sz w:val="28"/>
          <w:szCs w:val="28"/>
        </w:rPr>
        <w:t xml:space="preserve">порядок проведения строительного контроля </w:t>
      </w:r>
      <w:r w:rsidR="001400BC">
        <w:rPr>
          <w:sz w:val="28"/>
          <w:szCs w:val="28"/>
        </w:rPr>
        <w:t xml:space="preserve">при осуществлении строительства, реконструкции и капитального ремонта (далее – строительство) </w:t>
      </w:r>
      <w:r w:rsidR="00865AB1" w:rsidRPr="001400BC">
        <w:rPr>
          <w:sz w:val="28"/>
          <w:szCs w:val="28"/>
        </w:rPr>
        <w:t>объектов капитального строительства</w:t>
      </w:r>
      <w:r w:rsidR="001400BC" w:rsidRPr="001400BC">
        <w:rPr>
          <w:sz w:val="28"/>
          <w:szCs w:val="28"/>
        </w:rPr>
        <w:t>.</w:t>
      </w:r>
      <w:r w:rsidR="00865AB1" w:rsidRPr="006A34E8">
        <w:t xml:space="preserve"> </w:t>
      </w:r>
    </w:p>
    <w:p w14:paraId="536D5881" w14:textId="2D483090" w:rsidR="00AD3489" w:rsidRPr="002914D0" w:rsidRDefault="00865AB1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</w:pPr>
      <w:r w:rsidRPr="002914D0">
        <w:rPr>
          <w:sz w:val="28"/>
          <w:szCs w:val="28"/>
        </w:rPr>
        <w:t xml:space="preserve">Предметом строительного контроля является </w:t>
      </w:r>
      <w:r w:rsidR="007B6FDE" w:rsidRPr="002914D0">
        <w:rPr>
          <w:sz w:val="28"/>
          <w:szCs w:val="28"/>
        </w:rPr>
        <w:t xml:space="preserve">проверка </w:t>
      </w:r>
      <w:r w:rsidR="00530C5E" w:rsidRPr="002914D0">
        <w:rPr>
          <w:sz w:val="28"/>
          <w:szCs w:val="28"/>
        </w:rPr>
        <w:t xml:space="preserve">соответствия </w:t>
      </w:r>
      <w:r w:rsidRPr="002914D0">
        <w:rPr>
          <w:sz w:val="28"/>
          <w:szCs w:val="28"/>
        </w:rPr>
        <w:t>выполн</w:t>
      </w:r>
      <w:r w:rsidR="00530C5E" w:rsidRPr="002914D0">
        <w:rPr>
          <w:sz w:val="28"/>
          <w:szCs w:val="28"/>
        </w:rPr>
        <w:t>яемых</w:t>
      </w:r>
      <w:r w:rsidRPr="002914D0">
        <w:rPr>
          <w:sz w:val="28"/>
          <w:szCs w:val="28"/>
        </w:rPr>
        <w:t xml:space="preserve"> работ</w:t>
      </w:r>
      <w:r w:rsidR="00CB33A6" w:rsidRPr="002914D0">
        <w:rPr>
          <w:sz w:val="28"/>
          <w:szCs w:val="28"/>
        </w:rPr>
        <w:t xml:space="preserve"> </w:t>
      </w:r>
      <w:r w:rsidR="006872E3">
        <w:rPr>
          <w:sz w:val="28"/>
          <w:szCs w:val="28"/>
        </w:rPr>
        <w:t>требованиям, указанным в части 1 статьи 53 Градостроительного кодекса Российской Федерации</w:t>
      </w:r>
      <w:r w:rsidR="002914D0" w:rsidRPr="002914D0">
        <w:rPr>
          <w:sz w:val="28"/>
          <w:szCs w:val="28"/>
        </w:rPr>
        <w:t xml:space="preserve">. </w:t>
      </w:r>
    </w:p>
    <w:p w14:paraId="7A3A354A" w14:textId="04381EAD" w:rsidR="00AC047E" w:rsidRPr="0044542B" w:rsidRDefault="00532267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4542B">
        <w:rPr>
          <w:sz w:val="28"/>
          <w:szCs w:val="28"/>
        </w:rPr>
        <w:t>Строительный контроль</w:t>
      </w:r>
      <w:r w:rsidR="00865AB1" w:rsidRPr="0044542B">
        <w:rPr>
          <w:sz w:val="28"/>
          <w:szCs w:val="28"/>
        </w:rPr>
        <w:t xml:space="preserve"> </w:t>
      </w:r>
      <w:r w:rsidR="00AC047E" w:rsidRPr="0044542B">
        <w:rPr>
          <w:sz w:val="28"/>
          <w:szCs w:val="28"/>
        </w:rPr>
        <w:t xml:space="preserve">осуществляют </w:t>
      </w:r>
      <w:r w:rsidR="000D3EBF" w:rsidRPr="000D3EBF">
        <w:rPr>
          <w:sz w:val="28"/>
          <w:szCs w:val="28"/>
        </w:rPr>
        <w:t>лица</w:t>
      </w:r>
      <w:r w:rsidR="00AC047E" w:rsidRPr="000D3EBF">
        <w:rPr>
          <w:sz w:val="28"/>
          <w:szCs w:val="28"/>
        </w:rPr>
        <w:t>, на которых возложены обязанности по осуществлению функ</w:t>
      </w:r>
      <w:r w:rsidR="00733E68" w:rsidRPr="000D3EBF">
        <w:rPr>
          <w:sz w:val="28"/>
          <w:szCs w:val="28"/>
        </w:rPr>
        <w:t>ций по строительному контролю в </w:t>
      </w:r>
      <w:r w:rsidR="00AC047E" w:rsidRPr="000D3EBF">
        <w:rPr>
          <w:sz w:val="28"/>
          <w:szCs w:val="28"/>
        </w:rPr>
        <w:t>соответствии с должностными инструкциями и распорядительными</w:t>
      </w:r>
      <w:r w:rsidR="00AC047E" w:rsidRPr="0044542B">
        <w:rPr>
          <w:sz w:val="28"/>
          <w:szCs w:val="28"/>
        </w:rPr>
        <w:t xml:space="preserve"> документами</w:t>
      </w:r>
      <w:r w:rsidR="00733E68">
        <w:rPr>
          <w:sz w:val="28"/>
          <w:szCs w:val="28"/>
        </w:rPr>
        <w:t>.</w:t>
      </w:r>
    </w:p>
    <w:p w14:paraId="07495C68" w14:textId="44B4BF3E" w:rsidR="002709C1" w:rsidRDefault="0044542B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</w:t>
      </w:r>
      <w:r w:rsidR="00B77B85">
        <w:rPr>
          <w:sz w:val="28"/>
          <w:szCs w:val="28"/>
        </w:rPr>
        <w:t>о, осуществляющее строительство</w:t>
      </w:r>
      <w:r>
        <w:rPr>
          <w:sz w:val="28"/>
          <w:szCs w:val="28"/>
        </w:rPr>
        <w:t xml:space="preserve"> (далее – подрядчик)</w:t>
      </w:r>
      <w:r w:rsidR="00B77B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16375">
        <w:rPr>
          <w:sz w:val="28"/>
          <w:szCs w:val="28"/>
        </w:rPr>
        <w:t>при </w:t>
      </w:r>
      <w:r w:rsidR="002A7F88" w:rsidRPr="002709C1">
        <w:rPr>
          <w:sz w:val="28"/>
          <w:szCs w:val="28"/>
        </w:rPr>
        <w:t>проведении строительного контроля осуществляет следующие мероприятия:</w:t>
      </w:r>
    </w:p>
    <w:p w14:paraId="6607B1D5" w14:textId="4BFE006C" w:rsidR="001823E3" w:rsidRPr="001823E3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823E3" w:rsidRPr="001823E3">
        <w:rPr>
          <w:sz w:val="28"/>
          <w:szCs w:val="28"/>
        </w:rPr>
        <w:t>проверка комплектности и сроков передачи застройщиком</w:t>
      </w:r>
      <w:r w:rsidR="00EE7598">
        <w:rPr>
          <w:sz w:val="28"/>
          <w:szCs w:val="28"/>
        </w:rPr>
        <w:t xml:space="preserve"> </w:t>
      </w:r>
      <w:r w:rsidR="001823E3" w:rsidRPr="001823E3">
        <w:rPr>
          <w:sz w:val="28"/>
          <w:szCs w:val="28"/>
        </w:rPr>
        <w:t>проектной документации и рабочей документации, наличие</w:t>
      </w:r>
      <w:r w:rsidR="00EE7598">
        <w:rPr>
          <w:sz w:val="28"/>
          <w:szCs w:val="28"/>
        </w:rPr>
        <w:t xml:space="preserve"> в них</w:t>
      </w:r>
      <w:r w:rsidR="001823E3" w:rsidRPr="001823E3">
        <w:rPr>
          <w:sz w:val="28"/>
          <w:szCs w:val="28"/>
        </w:rPr>
        <w:t xml:space="preserve"> указаний о методах контроля и измерений, соответствие проектных осевых размеров и геод</w:t>
      </w:r>
      <w:r w:rsidR="00EE7598">
        <w:rPr>
          <w:sz w:val="28"/>
          <w:szCs w:val="28"/>
        </w:rPr>
        <w:t>езической основы, геометрических параметров</w:t>
      </w:r>
      <w:r w:rsidR="001823E3" w:rsidRPr="001823E3">
        <w:rPr>
          <w:sz w:val="28"/>
          <w:szCs w:val="28"/>
        </w:rPr>
        <w:t xml:space="preserve"> конструкций, изделий и их взаиморасположение; </w:t>
      </w:r>
    </w:p>
    <w:p w14:paraId="2A552FEB" w14:textId="7F8D6279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D63E6" w:rsidRPr="002709C1">
        <w:rPr>
          <w:sz w:val="28"/>
          <w:szCs w:val="28"/>
        </w:rPr>
        <w:t xml:space="preserve">освидетельствование </w:t>
      </w:r>
      <w:r w:rsidR="007941F8" w:rsidRPr="002709C1">
        <w:rPr>
          <w:sz w:val="28"/>
          <w:szCs w:val="28"/>
        </w:rPr>
        <w:t xml:space="preserve">и приемка совместно с </w:t>
      </w:r>
      <w:r w:rsidR="00EE7598">
        <w:rPr>
          <w:sz w:val="28"/>
          <w:szCs w:val="28"/>
        </w:rPr>
        <w:t>застройщиком</w:t>
      </w:r>
      <w:r w:rsidR="00EE7598" w:rsidRPr="001823E3">
        <w:rPr>
          <w:sz w:val="28"/>
          <w:szCs w:val="28"/>
        </w:rPr>
        <w:t>, техническим заказчиком, лицом, ответственным за эксплуатацию здания, сооружения, региональным оператором, привлекаемыми ими на основании договора индивидуальным предпри</w:t>
      </w:r>
      <w:r w:rsidR="00EE7598">
        <w:rPr>
          <w:sz w:val="28"/>
          <w:szCs w:val="28"/>
        </w:rPr>
        <w:t>нимателем или юридическим лицом</w:t>
      </w:r>
      <w:r w:rsidR="00EE7598" w:rsidRPr="001823E3">
        <w:rPr>
          <w:sz w:val="28"/>
          <w:szCs w:val="28"/>
        </w:rPr>
        <w:t xml:space="preserve"> (далее - заказчик) </w:t>
      </w:r>
      <w:r w:rsidR="00BD63E6" w:rsidRPr="002709C1">
        <w:rPr>
          <w:sz w:val="28"/>
          <w:szCs w:val="28"/>
        </w:rPr>
        <w:t>геодезической разбивочной основы об</w:t>
      </w:r>
      <w:r w:rsidR="002709C1" w:rsidRPr="002709C1">
        <w:rPr>
          <w:sz w:val="28"/>
          <w:szCs w:val="28"/>
        </w:rPr>
        <w:t>ъекта капитального строительства;</w:t>
      </w:r>
    </w:p>
    <w:p w14:paraId="279C6675" w14:textId="0840A15E" w:rsidR="002709C1" w:rsidRPr="00575143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2A7F88" w:rsidRPr="00575143">
        <w:rPr>
          <w:sz w:val="28"/>
          <w:szCs w:val="28"/>
        </w:rPr>
        <w:t>проверка</w:t>
      </w:r>
      <w:r w:rsidR="001823E3" w:rsidRPr="00575143">
        <w:rPr>
          <w:sz w:val="28"/>
          <w:szCs w:val="28"/>
        </w:rPr>
        <w:t xml:space="preserve"> </w:t>
      </w:r>
      <w:r w:rsidR="00EE7598">
        <w:rPr>
          <w:sz w:val="28"/>
          <w:szCs w:val="28"/>
        </w:rPr>
        <w:t xml:space="preserve">соответствия </w:t>
      </w:r>
      <w:r w:rsidR="001823E3" w:rsidRPr="00575143">
        <w:rPr>
          <w:sz w:val="28"/>
          <w:szCs w:val="28"/>
        </w:rPr>
        <w:t xml:space="preserve">строительных материалов, изделий, конструкций и оборудования </w:t>
      </w:r>
      <w:r w:rsidR="00EE7598" w:rsidRPr="00575143">
        <w:rPr>
          <w:sz w:val="28"/>
          <w:szCs w:val="28"/>
        </w:rPr>
        <w:t xml:space="preserve">до момента </w:t>
      </w:r>
      <w:r w:rsidR="00EE7598">
        <w:rPr>
          <w:sz w:val="28"/>
          <w:szCs w:val="28"/>
        </w:rPr>
        <w:t xml:space="preserve">их </w:t>
      </w:r>
      <w:r w:rsidR="00EE7598" w:rsidRPr="00575143">
        <w:rPr>
          <w:sz w:val="28"/>
          <w:szCs w:val="28"/>
        </w:rPr>
        <w:t xml:space="preserve">применения </w:t>
      </w:r>
      <w:r w:rsidR="002A7F88" w:rsidRPr="00575143">
        <w:rPr>
          <w:sz w:val="28"/>
          <w:szCs w:val="28"/>
        </w:rPr>
        <w:t xml:space="preserve">требованиям проектной документации, </w:t>
      </w:r>
      <w:r w:rsidR="00330CFA" w:rsidRPr="00575143">
        <w:rPr>
          <w:sz w:val="28"/>
          <w:szCs w:val="28"/>
        </w:rPr>
        <w:t xml:space="preserve">подготовленной на ее основе </w:t>
      </w:r>
      <w:r w:rsidR="002A7F88" w:rsidRPr="00575143">
        <w:rPr>
          <w:sz w:val="28"/>
          <w:szCs w:val="28"/>
        </w:rPr>
        <w:t>рабочей документации, требованиям технических регламентов</w:t>
      </w:r>
      <w:r w:rsidR="002709C1" w:rsidRPr="00575143">
        <w:rPr>
          <w:sz w:val="28"/>
          <w:szCs w:val="28"/>
        </w:rPr>
        <w:t xml:space="preserve"> </w:t>
      </w:r>
      <w:r w:rsidR="002A7F88" w:rsidRPr="00575143">
        <w:rPr>
          <w:sz w:val="28"/>
          <w:szCs w:val="28"/>
        </w:rPr>
        <w:t>(далее соответственно - продукция, входной контроль);</w:t>
      </w:r>
    </w:p>
    <w:p w14:paraId="04228929" w14:textId="53EB3D01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2709C1" w:rsidRPr="002709C1">
        <w:rPr>
          <w:sz w:val="28"/>
          <w:szCs w:val="28"/>
        </w:rPr>
        <w:t>проверка соблюдения установленных норм и правил складирования и</w:t>
      </w:r>
      <w:r w:rsidR="002709C1">
        <w:rPr>
          <w:sz w:val="28"/>
          <w:szCs w:val="28"/>
        </w:rPr>
        <w:t> хранения применяемой продукции;</w:t>
      </w:r>
    </w:p>
    <w:p w14:paraId="6A1AAE4C" w14:textId="28DFAF19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AD0712" w:rsidRPr="002709C1">
        <w:rPr>
          <w:sz w:val="28"/>
          <w:szCs w:val="28"/>
        </w:rPr>
        <w:t xml:space="preserve">проверка </w:t>
      </w:r>
      <w:r w:rsidR="00330CFA" w:rsidRPr="005E2533">
        <w:rPr>
          <w:sz w:val="28"/>
          <w:szCs w:val="28"/>
        </w:rPr>
        <w:t>в ходе выполнения строительных процессов или производственных операций с применением визуал</w:t>
      </w:r>
      <w:r w:rsidR="00216375">
        <w:rPr>
          <w:sz w:val="28"/>
          <w:szCs w:val="28"/>
        </w:rPr>
        <w:t xml:space="preserve">ьных методов контроля </w:t>
      </w:r>
      <w:r w:rsidR="00216375">
        <w:rPr>
          <w:sz w:val="28"/>
          <w:szCs w:val="28"/>
        </w:rPr>
        <w:lastRenderedPageBreak/>
        <w:t>соблюдения</w:t>
      </w:r>
      <w:r w:rsidR="00330CFA" w:rsidRPr="005E2533">
        <w:rPr>
          <w:sz w:val="28"/>
          <w:szCs w:val="28"/>
        </w:rPr>
        <w:t xml:space="preserve"> последовательности, состава и качества выполняемых работ требованиям проектной документации, подготовленной на ее основе рабочей документации, треб</w:t>
      </w:r>
      <w:r w:rsidR="00330CFA">
        <w:rPr>
          <w:sz w:val="28"/>
          <w:szCs w:val="28"/>
        </w:rPr>
        <w:t xml:space="preserve">ованиям технических регламентов </w:t>
      </w:r>
      <w:r w:rsidR="0044542B">
        <w:rPr>
          <w:sz w:val="28"/>
          <w:szCs w:val="28"/>
        </w:rPr>
        <w:t>(</w:t>
      </w:r>
      <w:r w:rsidR="007F514E" w:rsidRPr="002709C1">
        <w:rPr>
          <w:sz w:val="28"/>
          <w:szCs w:val="28"/>
        </w:rPr>
        <w:t xml:space="preserve">далее – операционный </w:t>
      </w:r>
      <w:r w:rsidR="00BD63E6" w:rsidRPr="002709C1">
        <w:rPr>
          <w:sz w:val="28"/>
          <w:szCs w:val="28"/>
        </w:rPr>
        <w:t>контроль</w:t>
      </w:r>
      <w:r w:rsidR="007F514E" w:rsidRPr="002709C1">
        <w:rPr>
          <w:sz w:val="28"/>
          <w:szCs w:val="28"/>
        </w:rPr>
        <w:t>)</w:t>
      </w:r>
      <w:r w:rsidR="002A4C15" w:rsidRPr="002709C1">
        <w:rPr>
          <w:sz w:val="28"/>
          <w:szCs w:val="28"/>
        </w:rPr>
        <w:t>;</w:t>
      </w:r>
    </w:p>
    <w:p w14:paraId="5474B157" w14:textId="7F569D1B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5A056A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="002A4C15" w:rsidRPr="002709C1">
        <w:rPr>
          <w:sz w:val="28"/>
          <w:szCs w:val="28"/>
        </w:rPr>
        <w:t xml:space="preserve">освидетельствование совместно с заказчиком </w:t>
      </w:r>
      <w:r w:rsidR="00AE422D" w:rsidRPr="002709C1">
        <w:rPr>
          <w:sz w:val="28"/>
          <w:szCs w:val="28"/>
        </w:rPr>
        <w:t xml:space="preserve">результатов </w:t>
      </w:r>
      <w:r w:rsidR="002A4C15" w:rsidRPr="002709C1">
        <w:rPr>
          <w:sz w:val="28"/>
          <w:szCs w:val="28"/>
        </w:rPr>
        <w:t>работ,</w:t>
      </w:r>
      <w:r w:rsidR="006F6B6C" w:rsidRPr="002709C1">
        <w:rPr>
          <w:sz w:val="28"/>
          <w:szCs w:val="28"/>
        </w:rPr>
        <w:t xml:space="preserve"> которые оказывают влияние на безопасность объекта</w:t>
      </w:r>
      <w:r w:rsidR="006A1340">
        <w:rPr>
          <w:sz w:val="28"/>
          <w:szCs w:val="28"/>
        </w:rPr>
        <w:t xml:space="preserve"> капитального строительства и </w:t>
      </w:r>
      <w:r w:rsidR="00216375">
        <w:rPr>
          <w:sz w:val="28"/>
          <w:szCs w:val="28"/>
        </w:rPr>
        <w:t>в </w:t>
      </w:r>
      <w:r w:rsidR="006F6B6C" w:rsidRPr="002709C1">
        <w:rPr>
          <w:sz w:val="28"/>
          <w:szCs w:val="28"/>
        </w:rPr>
        <w:t>соответствии с технологией строительства</w:t>
      </w:r>
      <w:r w:rsidR="00AE422D" w:rsidRPr="002709C1">
        <w:rPr>
          <w:sz w:val="28"/>
          <w:szCs w:val="28"/>
        </w:rPr>
        <w:t xml:space="preserve"> </w:t>
      </w:r>
      <w:r w:rsidR="006F6B6C" w:rsidRPr="002709C1">
        <w:rPr>
          <w:sz w:val="28"/>
          <w:szCs w:val="28"/>
        </w:rPr>
        <w:t>кон</w:t>
      </w:r>
      <w:r w:rsidR="00216375">
        <w:rPr>
          <w:sz w:val="28"/>
          <w:szCs w:val="28"/>
        </w:rPr>
        <w:t>троль за выполнением которых не </w:t>
      </w:r>
      <w:r w:rsidR="006F6B6C" w:rsidRPr="002709C1">
        <w:rPr>
          <w:sz w:val="28"/>
          <w:szCs w:val="28"/>
        </w:rPr>
        <w:t>может быть проведен после выполнения других работ</w:t>
      </w:r>
      <w:r w:rsidR="002A4C15" w:rsidRPr="002709C1">
        <w:rPr>
          <w:sz w:val="28"/>
          <w:szCs w:val="28"/>
        </w:rPr>
        <w:t xml:space="preserve"> (далее – скрытые работы);</w:t>
      </w:r>
    </w:p>
    <w:p w14:paraId="0DD4D6EA" w14:textId="20CA1E4B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2A4C15" w:rsidRPr="002709C1">
        <w:rPr>
          <w:sz w:val="28"/>
          <w:szCs w:val="28"/>
        </w:rPr>
        <w:t>освидетельствование</w:t>
      </w:r>
      <w:r w:rsidR="002303E5" w:rsidRPr="002709C1">
        <w:rPr>
          <w:sz w:val="28"/>
          <w:szCs w:val="28"/>
        </w:rPr>
        <w:t xml:space="preserve"> совместно с заказчиком</w:t>
      </w:r>
      <w:r w:rsidR="002A4C15" w:rsidRPr="002709C1">
        <w:rPr>
          <w:sz w:val="28"/>
          <w:szCs w:val="28"/>
        </w:rPr>
        <w:t xml:space="preserve"> </w:t>
      </w:r>
      <w:r w:rsidR="002303E5" w:rsidRPr="002709C1">
        <w:rPr>
          <w:sz w:val="28"/>
          <w:szCs w:val="28"/>
        </w:rPr>
        <w:t xml:space="preserve">возведенных строительных конструкций, влияющих на безопасность объекта капитального строительства (далее – ответственные конструкции), участков </w:t>
      </w:r>
      <w:r w:rsidR="00AE422D" w:rsidRPr="002709C1">
        <w:rPr>
          <w:sz w:val="28"/>
          <w:szCs w:val="28"/>
        </w:rPr>
        <w:t xml:space="preserve">сетей и </w:t>
      </w:r>
      <w:r w:rsidR="002303E5" w:rsidRPr="002709C1">
        <w:rPr>
          <w:sz w:val="28"/>
          <w:szCs w:val="28"/>
        </w:rPr>
        <w:t>систем инженерно-технического обеспечения;</w:t>
      </w:r>
    </w:p>
    <w:p w14:paraId="12E215FD" w14:textId="45F1C16E" w:rsidR="0022362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223621">
        <w:rPr>
          <w:sz w:val="28"/>
          <w:szCs w:val="28"/>
        </w:rPr>
        <w:t xml:space="preserve">проведение </w:t>
      </w:r>
      <w:r w:rsidR="00223621" w:rsidRPr="0075142A">
        <w:rPr>
          <w:sz w:val="28"/>
          <w:szCs w:val="28"/>
        </w:rPr>
        <w:t>комплекс</w:t>
      </w:r>
      <w:r w:rsidR="00223621">
        <w:rPr>
          <w:sz w:val="28"/>
          <w:szCs w:val="28"/>
        </w:rPr>
        <w:t>а</w:t>
      </w:r>
      <w:r w:rsidR="00223621" w:rsidRPr="0075142A">
        <w:rPr>
          <w:sz w:val="28"/>
          <w:szCs w:val="28"/>
        </w:rPr>
        <w:t xml:space="preserve"> измерений и испытаний в объеме, предусмотренном проектной документацией, с целью подтверждения соответствия прочностных и физико-химических свойств продукции и результатов строительных процессов требованиям проектной документации, подготовленной на ее основе рабочей документации</w:t>
      </w:r>
      <w:r w:rsidR="00223621">
        <w:rPr>
          <w:sz w:val="28"/>
          <w:szCs w:val="28"/>
        </w:rPr>
        <w:t xml:space="preserve"> (далее – лабораторный контроль);</w:t>
      </w:r>
    </w:p>
    <w:p w14:paraId="0117960C" w14:textId="731A38CB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EC6373" w:rsidRPr="002709C1">
        <w:rPr>
          <w:sz w:val="28"/>
          <w:szCs w:val="28"/>
        </w:rPr>
        <w:t xml:space="preserve">проведение </w:t>
      </w:r>
      <w:r w:rsidR="00B77812" w:rsidRPr="002709C1">
        <w:rPr>
          <w:sz w:val="28"/>
          <w:szCs w:val="28"/>
        </w:rPr>
        <w:t>контрол</w:t>
      </w:r>
      <w:r w:rsidR="00EC6373" w:rsidRPr="002709C1">
        <w:rPr>
          <w:sz w:val="28"/>
          <w:szCs w:val="28"/>
        </w:rPr>
        <w:t>я</w:t>
      </w:r>
      <w:r w:rsidR="00B77812" w:rsidRPr="002709C1">
        <w:rPr>
          <w:sz w:val="28"/>
          <w:szCs w:val="28"/>
        </w:rPr>
        <w:t xml:space="preserve"> точности геометрических параметров зданий (сооружений) и </w:t>
      </w:r>
      <w:r w:rsidR="00EC6373" w:rsidRPr="002709C1">
        <w:rPr>
          <w:sz w:val="28"/>
          <w:szCs w:val="28"/>
        </w:rPr>
        <w:t>их частей, сетей и систем инжен</w:t>
      </w:r>
      <w:r w:rsidR="00C5466B">
        <w:rPr>
          <w:sz w:val="28"/>
          <w:szCs w:val="28"/>
        </w:rPr>
        <w:t>ерно-технического обеспечения с </w:t>
      </w:r>
      <w:r w:rsidR="00EC6373" w:rsidRPr="002709C1">
        <w:rPr>
          <w:sz w:val="28"/>
          <w:szCs w:val="28"/>
        </w:rPr>
        <w:t>подготовкой исполнительных геодезических съемок до освидетельствования скрытых работ и ответственных конструкций</w:t>
      </w:r>
      <w:r w:rsidR="00801689" w:rsidRPr="002709C1">
        <w:rPr>
          <w:sz w:val="28"/>
          <w:szCs w:val="28"/>
        </w:rPr>
        <w:t xml:space="preserve"> (далее – геодезический контроль)</w:t>
      </w:r>
      <w:r w:rsidR="00B77812" w:rsidRPr="002709C1">
        <w:rPr>
          <w:sz w:val="28"/>
          <w:szCs w:val="28"/>
        </w:rPr>
        <w:t>;</w:t>
      </w:r>
    </w:p>
    <w:p w14:paraId="112F15C6" w14:textId="5A663C33" w:rsidR="002709C1" w:rsidRP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575143">
        <w:rPr>
          <w:sz w:val="28"/>
          <w:szCs w:val="28"/>
        </w:rPr>
        <w:t>проверка</w:t>
      </w:r>
      <w:r w:rsidR="007A3B96" w:rsidRPr="00493B7B">
        <w:rPr>
          <w:sz w:val="28"/>
          <w:szCs w:val="28"/>
        </w:rPr>
        <w:t xml:space="preserve"> совместно с заказчиком</w:t>
      </w:r>
      <w:r w:rsidR="00865AB1" w:rsidRPr="00493B7B">
        <w:rPr>
          <w:sz w:val="28"/>
          <w:szCs w:val="28"/>
        </w:rPr>
        <w:t xml:space="preserve"> </w:t>
      </w:r>
      <w:r w:rsidR="00575143" w:rsidRPr="009E6B1C">
        <w:rPr>
          <w:sz w:val="28"/>
          <w:szCs w:val="28"/>
        </w:rPr>
        <w:t>соответстви</w:t>
      </w:r>
      <w:r w:rsidR="00EE7598">
        <w:rPr>
          <w:sz w:val="28"/>
          <w:szCs w:val="28"/>
        </w:rPr>
        <w:t>я</w:t>
      </w:r>
      <w:r w:rsidR="00575143" w:rsidRPr="009E6B1C">
        <w:rPr>
          <w:sz w:val="28"/>
          <w:szCs w:val="28"/>
        </w:rPr>
        <w:t xml:space="preserve"> готовых конструкций, элементов этих конструкций, смонтированного оборудования и готовых поверхностей требованиям проектной документации, подготовленной на</w:t>
      </w:r>
      <w:r w:rsidR="0046111D">
        <w:rPr>
          <w:sz w:val="28"/>
          <w:szCs w:val="28"/>
        </w:rPr>
        <w:t xml:space="preserve"> ее основе рабочей документации</w:t>
      </w:r>
      <w:r w:rsidR="00C12A3F" w:rsidRPr="00493B7B">
        <w:rPr>
          <w:sz w:val="28"/>
          <w:szCs w:val="28"/>
        </w:rPr>
        <w:t xml:space="preserve"> (далее – приемочный контроль)</w:t>
      </w:r>
      <w:r w:rsidR="00865AB1" w:rsidRPr="00493B7B">
        <w:rPr>
          <w:sz w:val="28"/>
          <w:szCs w:val="28"/>
        </w:rPr>
        <w:t>;</w:t>
      </w:r>
    </w:p>
    <w:p w14:paraId="088217CF" w14:textId="47500492" w:rsidR="0044542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</w:t>
      </w:r>
      <w:r w:rsidR="002709C1">
        <w:rPr>
          <w:sz w:val="28"/>
          <w:szCs w:val="28"/>
        </w:rPr>
        <w:t>проведение</w:t>
      </w:r>
      <w:r w:rsidR="006351C3" w:rsidRPr="002709C1">
        <w:rPr>
          <w:sz w:val="28"/>
          <w:szCs w:val="28"/>
        </w:rPr>
        <w:t xml:space="preserve"> апробации</w:t>
      </w:r>
      <w:r w:rsidR="00C12A3F" w:rsidRPr="002709C1">
        <w:rPr>
          <w:sz w:val="28"/>
          <w:szCs w:val="28"/>
        </w:rPr>
        <w:t>, испытани</w:t>
      </w:r>
      <w:r w:rsidR="00C447B1" w:rsidRPr="002709C1">
        <w:rPr>
          <w:sz w:val="28"/>
          <w:szCs w:val="28"/>
        </w:rPr>
        <w:t>й</w:t>
      </w:r>
      <w:r w:rsidR="00C12A3F" w:rsidRPr="002709C1">
        <w:rPr>
          <w:sz w:val="28"/>
          <w:szCs w:val="28"/>
        </w:rPr>
        <w:t xml:space="preserve"> и пускона</w:t>
      </w:r>
      <w:r w:rsidR="006351C3" w:rsidRPr="002709C1">
        <w:rPr>
          <w:sz w:val="28"/>
          <w:szCs w:val="28"/>
        </w:rPr>
        <w:t>ладочных работ</w:t>
      </w:r>
      <w:r w:rsidR="00594F1E" w:rsidRPr="002709C1">
        <w:rPr>
          <w:sz w:val="28"/>
          <w:szCs w:val="28"/>
        </w:rPr>
        <w:t xml:space="preserve"> инженерно-технических систем и оборудования;</w:t>
      </w:r>
    </w:p>
    <w:p w14:paraId="12746DE9" w14:textId="55712545" w:rsidR="002709C1" w:rsidRPr="00841730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841730">
        <w:rPr>
          <w:sz w:val="28"/>
          <w:szCs w:val="28"/>
        </w:rPr>
        <w:t>м) </w:t>
      </w:r>
      <w:r w:rsidR="00865AB1" w:rsidRPr="00841730">
        <w:rPr>
          <w:sz w:val="28"/>
          <w:szCs w:val="28"/>
        </w:rPr>
        <w:t>проверка</w:t>
      </w:r>
      <w:r w:rsidR="00E228EA" w:rsidRPr="00841730">
        <w:rPr>
          <w:sz w:val="28"/>
          <w:szCs w:val="28"/>
        </w:rPr>
        <w:t xml:space="preserve"> </w:t>
      </w:r>
      <w:r w:rsidR="00865AB1" w:rsidRPr="00841730">
        <w:rPr>
          <w:sz w:val="28"/>
          <w:szCs w:val="28"/>
        </w:rPr>
        <w:t xml:space="preserve">совместно с заказчиком соответствия </w:t>
      </w:r>
      <w:r w:rsidR="0044542B" w:rsidRPr="00841730">
        <w:rPr>
          <w:sz w:val="28"/>
          <w:szCs w:val="28"/>
        </w:rPr>
        <w:t xml:space="preserve">параметров построенного, реконструированного объекта капитального строительства </w:t>
      </w:r>
      <w:r w:rsidR="00EE7598" w:rsidRPr="00841730">
        <w:rPr>
          <w:sz w:val="28"/>
          <w:szCs w:val="28"/>
        </w:rPr>
        <w:t>требованиям, указанным в части 7-1 статьи 53 Градостроительного кодекса Российской Федерации</w:t>
      </w:r>
      <w:r w:rsidR="00D057FF" w:rsidRPr="00841730">
        <w:rPr>
          <w:sz w:val="28"/>
          <w:szCs w:val="28"/>
        </w:rPr>
        <w:t>;</w:t>
      </w:r>
    </w:p>
    <w:p w14:paraId="6229F0E1" w14:textId="63E64CC7" w:rsidR="002709C1" w:rsidRPr="00330CFA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 </w:t>
      </w:r>
      <w:r w:rsidR="00EA2D12">
        <w:rPr>
          <w:sz w:val="28"/>
          <w:szCs w:val="28"/>
        </w:rPr>
        <w:t>проверка</w:t>
      </w:r>
      <w:r w:rsidR="00575143">
        <w:rPr>
          <w:sz w:val="28"/>
          <w:szCs w:val="28"/>
        </w:rPr>
        <w:t xml:space="preserve"> наличия, достоверности и</w:t>
      </w:r>
      <w:r w:rsidR="00D057FF" w:rsidRPr="00330CFA">
        <w:rPr>
          <w:sz w:val="28"/>
          <w:szCs w:val="28"/>
        </w:rPr>
        <w:t xml:space="preserve"> </w:t>
      </w:r>
      <w:r w:rsidR="0007623B" w:rsidRPr="00330CFA">
        <w:rPr>
          <w:sz w:val="28"/>
          <w:szCs w:val="28"/>
        </w:rPr>
        <w:t>порядка</w:t>
      </w:r>
      <w:r w:rsidR="00D057FF" w:rsidRPr="00330CFA">
        <w:rPr>
          <w:sz w:val="28"/>
          <w:szCs w:val="28"/>
        </w:rPr>
        <w:t xml:space="preserve"> ведения</w:t>
      </w:r>
      <w:r w:rsidR="007B0FD5">
        <w:rPr>
          <w:sz w:val="28"/>
          <w:szCs w:val="28"/>
        </w:rPr>
        <w:t xml:space="preserve"> общего и </w:t>
      </w:r>
      <w:r w:rsidR="00575143">
        <w:rPr>
          <w:sz w:val="28"/>
          <w:szCs w:val="28"/>
        </w:rPr>
        <w:t>специального журналов, в которых ведётся учет выполнения работ, и</w:t>
      </w:r>
      <w:r w:rsidR="007B0FD5">
        <w:rPr>
          <w:sz w:val="28"/>
          <w:szCs w:val="28"/>
        </w:rPr>
        <w:t> </w:t>
      </w:r>
      <w:r w:rsidR="00D057FF" w:rsidRPr="00330CFA">
        <w:rPr>
          <w:sz w:val="28"/>
          <w:szCs w:val="28"/>
        </w:rPr>
        <w:t>исполнительной документации</w:t>
      </w:r>
      <w:r w:rsidR="00801689" w:rsidRPr="00330CFA">
        <w:rPr>
          <w:sz w:val="28"/>
          <w:szCs w:val="28"/>
        </w:rPr>
        <w:t>;</w:t>
      </w:r>
    </w:p>
    <w:p w14:paraId="26785ACB" w14:textId="5E550C61" w:rsid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 </w:t>
      </w:r>
      <w:r w:rsidR="00EA2D12">
        <w:rPr>
          <w:sz w:val="28"/>
          <w:szCs w:val="28"/>
        </w:rPr>
        <w:t>проверка</w:t>
      </w:r>
      <w:r w:rsidR="00801689" w:rsidRPr="002709C1">
        <w:rPr>
          <w:sz w:val="28"/>
          <w:szCs w:val="28"/>
        </w:rPr>
        <w:t xml:space="preserve"> устранения нарушений обязательных требований, выявленных </w:t>
      </w:r>
      <w:r w:rsidR="00575143" w:rsidRPr="009E6B1C">
        <w:rPr>
          <w:sz w:val="28"/>
          <w:szCs w:val="28"/>
        </w:rPr>
        <w:t>уполномоченным на осуществление государственного строительного надзора федеральным органом исполнительной власти, органом исполнительной власти субъекта Российской</w:t>
      </w:r>
      <w:r w:rsidR="00575143">
        <w:rPr>
          <w:sz w:val="28"/>
          <w:szCs w:val="28"/>
        </w:rPr>
        <w:t> </w:t>
      </w:r>
      <w:r w:rsidR="00575143" w:rsidRPr="009E6B1C">
        <w:rPr>
          <w:sz w:val="28"/>
          <w:szCs w:val="28"/>
        </w:rPr>
        <w:t>Федерации или Государственной корпорацией по атомной энергии "Росатом" (далее также - органы государственного строительного надзора),</w:t>
      </w:r>
      <w:r w:rsidR="00801689" w:rsidRPr="002709C1">
        <w:rPr>
          <w:sz w:val="28"/>
          <w:szCs w:val="28"/>
        </w:rPr>
        <w:t xml:space="preserve"> </w:t>
      </w:r>
      <w:r w:rsidR="007B0FD5">
        <w:rPr>
          <w:sz w:val="28"/>
          <w:szCs w:val="28"/>
        </w:rPr>
        <w:t>в </w:t>
      </w:r>
      <w:r w:rsidR="00493B7B">
        <w:rPr>
          <w:sz w:val="28"/>
          <w:szCs w:val="28"/>
        </w:rPr>
        <w:t xml:space="preserve">случае, если в соответствии с частью 1 статьи 54 Градостроительного кодекса Российской Федерации предусмотрено проведение государственного строительного </w:t>
      </w:r>
      <w:r w:rsidR="00493B7B">
        <w:rPr>
          <w:sz w:val="28"/>
          <w:szCs w:val="28"/>
        </w:rPr>
        <w:lastRenderedPageBreak/>
        <w:t>надзора;</w:t>
      </w:r>
    </w:p>
    <w:p w14:paraId="1015645F" w14:textId="433B8618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 </w:t>
      </w:r>
      <w:r w:rsidR="00EA2D12">
        <w:rPr>
          <w:sz w:val="28"/>
          <w:szCs w:val="28"/>
        </w:rPr>
        <w:t>проверка</w:t>
      </w:r>
      <w:r w:rsidR="00493B7B">
        <w:rPr>
          <w:sz w:val="28"/>
          <w:szCs w:val="28"/>
        </w:rPr>
        <w:t xml:space="preserve"> устра</w:t>
      </w:r>
      <w:r w:rsidR="00223621">
        <w:rPr>
          <w:sz w:val="28"/>
          <w:szCs w:val="28"/>
        </w:rPr>
        <w:t>нения замечаний, предусмотренных частью</w:t>
      </w:r>
      <w:r w:rsidR="00D75B02" w:rsidRPr="002709C1">
        <w:rPr>
          <w:sz w:val="28"/>
          <w:szCs w:val="28"/>
        </w:rPr>
        <w:t xml:space="preserve"> 7 статьи 53 Градостроительного кодекса Российской Федерации</w:t>
      </w:r>
      <w:r w:rsidR="00493B7B">
        <w:rPr>
          <w:sz w:val="28"/>
          <w:szCs w:val="28"/>
        </w:rPr>
        <w:t xml:space="preserve"> (далее – замечания заказчика)</w:t>
      </w:r>
      <w:r w:rsidR="00284491" w:rsidRPr="002709C1">
        <w:rPr>
          <w:sz w:val="28"/>
          <w:szCs w:val="28"/>
        </w:rPr>
        <w:t>;</w:t>
      </w:r>
    </w:p>
    <w:p w14:paraId="603937FA" w14:textId="2E9A14C0" w:rsidR="002709C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р) </w:t>
      </w:r>
      <w:r w:rsidR="00284491" w:rsidRPr="002709C1">
        <w:rPr>
          <w:sz w:val="28"/>
          <w:szCs w:val="28"/>
        </w:rPr>
        <w:t xml:space="preserve">контроль за недопустимостью </w:t>
      </w:r>
      <w:r w:rsidR="007B0FD5">
        <w:rPr>
          <w:sz w:val="28"/>
          <w:szCs w:val="28"/>
        </w:rPr>
        <w:t>выполнения последующих работ до </w:t>
      </w:r>
      <w:r w:rsidR="00284491" w:rsidRPr="002709C1">
        <w:rPr>
          <w:sz w:val="28"/>
          <w:szCs w:val="28"/>
        </w:rPr>
        <w:t>подписания актов</w:t>
      </w:r>
      <w:r w:rsidR="00EA2D12">
        <w:rPr>
          <w:sz w:val="28"/>
          <w:szCs w:val="28"/>
        </w:rPr>
        <w:t>, указанных в части 4 статьи 53 Градостроительного кодекса Российской Федерации</w:t>
      </w:r>
      <w:r w:rsidR="00284491" w:rsidRPr="002709C1">
        <w:rPr>
          <w:sz w:val="28"/>
          <w:szCs w:val="28"/>
        </w:rPr>
        <w:t>, устранения нарушений</w:t>
      </w:r>
      <w:r w:rsidR="00493B7B">
        <w:rPr>
          <w:sz w:val="28"/>
          <w:szCs w:val="28"/>
        </w:rPr>
        <w:t xml:space="preserve"> обязательных требований</w:t>
      </w:r>
      <w:r w:rsidR="00284491" w:rsidRPr="002709C1">
        <w:rPr>
          <w:sz w:val="28"/>
          <w:szCs w:val="28"/>
        </w:rPr>
        <w:t xml:space="preserve">, </w:t>
      </w:r>
      <w:r w:rsidR="00493B7B" w:rsidRPr="002709C1">
        <w:rPr>
          <w:sz w:val="28"/>
          <w:szCs w:val="28"/>
        </w:rPr>
        <w:t xml:space="preserve">выявленных органом, уполномоченным на осуществление государственного строительного надзора, </w:t>
      </w:r>
      <w:r w:rsidR="007B0FD5">
        <w:rPr>
          <w:sz w:val="28"/>
          <w:szCs w:val="28"/>
        </w:rPr>
        <w:t>в </w:t>
      </w:r>
      <w:r w:rsidR="00493B7B">
        <w:rPr>
          <w:sz w:val="28"/>
          <w:szCs w:val="28"/>
        </w:rPr>
        <w:t>случае, если в соответствии с частью 1 статьи 54 Градостроительного кодекса Российской Федерации предусмотрено проведение государственного строительного надзора, устранения замечаний заказчика</w:t>
      </w:r>
      <w:r w:rsidR="00284491" w:rsidRPr="002709C1">
        <w:rPr>
          <w:sz w:val="28"/>
          <w:szCs w:val="28"/>
        </w:rPr>
        <w:t xml:space="preserve">. </w:t>
      </w:r>
    </w:p>
    <w:p w14:paraId="4BBCAA6B" w14:textId="27DA2F04" w:rsidR="007D60C8" w:rsidRPr="0044542B" w:rsidRDefault="0044542B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</w:t>
      </w:r>
      <w:r w:rsidR="00F73CF5" w:rsidRPr="0044542B">
        <w:rPr>
          <w:sz w:val="28"/>
          <w:szCs w:val="28"/>
        </w:rPr>
        <w:t xml:space="preserve">при проведении строительного контроля </w:t>
      </w:r>
      <w:r w:rsidR="00133DC6">
        <w:rPr>
          <w:sz w:val="28"/>
          <w:szCs w:val="28"/>
        </w:rPr>
        <w:t>проводит</w:t>
      </w:r>
      <w:r w:rsidR="00F73CF5" w:rsidRPr="0044542B">
        <w:rPr>
          <w:sz w:val="28"/>
          <w:szCs w:val="28"/>
        </w:rPr>
        <w:t xml:space="preserve"> следующие мероприятия:</w:t>
      </w:r>
      <w:bookmarkStart w:id="3" w:name="Par49"/>
      <w:bookmarkEnd w:id="3"/>
    </w:p>
    <w:p w14:paraId="7CE53771" w14:textId="3F50AF08" w:rsidR="007D60C8" w:rsidRPr="0044542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4542B" w:rsidRPr="0044542B">
        <w:rPr>
          <w:sz w:val="28"/>
          <w:szCs w:val="28"/>
        </w:rPr>
        <w:t xml:space="preserve">проверка наличия разрешительных документов, включая наличие действующего разрешения на строительство, документы, подтверждающие членство в </w:t>
      </w:r>
      <w:r w:rsidR="000D3EBF" w:rsidRPr="000D3EBF">
        <w:rPr>
          <w:sz w:val="28"/>
          <w:szCs w:val="28"/>
        </w:rPr>
        <w:t>сам</w:t>
      </w:r>
      <w:r w:rsidR="000D3EBF">
        <w:rPr>
          <w:sz w:val="28"/>
          <w:szCs w:val="28"/>
        </w:rPr>
        <w:t>орегулируемой</w:t>
      </w:r>
      <w:r w:rsidR="000D3EBF" w:rsidRPr="000D3EBF">
        <w:rPr>
          <w:sz w:val="28"/>
          <w:szCs w:val="28"/>
        </w:rPr>
        <w:t xml:space="preserve"> организаци</w:t>
      </w:r>
      <w:r w:rsidR="000D3EBF">
        <w:rPr>
          <w:sz w:val="28"/>
          <w:szCs w:val="28"/>
        </w:rPr>
        <w:t>и</w:t>
      </w:r>
      <w:r w:rsidR="000D3EBF" w:rsidRPr="000D3EBF">
        <w:rPr>
          <w:sz w:val="28"/>
          <w:szCs w:val="28"/>
        </w:rPr>
        <w:t xml:space="preserve">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44542B" w:rsidRPr="0044542B">
        <w:rPr>
          <w:sz w:val="28"/>
          <w:szCs w:val="28"/>
        </w:rPr>
        <w:t xml:space="preserve">, </w:t>
      </w:r>
      <w:r w:rsidR="00B850F1">
        <w:rPr>
          <w:sz w:val="28"/>
          <w:szCs w:val="28"/>
        </w:rPr>
        <w:t>подрядчика</w:t>
      </w:r>
      <w:r w:rsidR="00434E36" w:rsidRPr="0044542B">
        <w:rPr>
          <w:sz w:val="28"/>
          <w:szCs w:val="28"/>
        </w:rPr>
        <w:t>;</w:t>
      </w:r>
    </w:p>
    <w:p w14:paraId="262B6545" w14:textId="33141130" w:rsidR="00493B7B" w:rsidRP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93B7B" w:rsidRPr="007D60C8">
        <w:rPr>
          <w:sz w:val="28"/>
          <w:szCs w:val="28"/>
        </w:rPr>
        <w:t>освидетельствование и приемка совместно с подрядчиком геодезической разбивочной основы объекта капитального строительства;</w:t>
      </w:r>
    </w:p>
    <w:p w14:paraId="5479556A" w14:textId="0AB85802" w:rsidR="007644A5" w:rsidRPr="00330CFA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65AB1" w:rsidRPr="00330CFA">
        <w:rPr>
          <w:sz w:val="28"/>
          <w:szCs w:val="28"/>
        </w:rPr>
        <w:t xml:space="preserve">проверка полноты и соблюдения установленных сроков выполнения подрядчиком входного контроля </w:t>
      </w:r>
      <w:r w:rsidR="00330CFA" w:rsidRPr="00330CFA">
        <w:rPr>
          <w:sz w:val="28"/>
          <w:szCs w:val="28"/>
        </w:rPr>
        <w:t xml:space="preserve">в части </w:t>
      </w:r>
      <w:r w:rsidR="00330CFA">
        <w:rPr>
          <w:sz w:val="28"/>
          <w:szCs w:val="28"/>
        </w:rPr>
        <w:t xml:space="preserve">проверки </w:t>
      </w:r>
      <w:r w:rsidR="00330CFA" w:rsidRPr="00330CFA">
        <w:rPr>
          <w:sz w:val="28"/>
          <w:szCs w:val="28"/>
        </w:rPr>
        <w:t>наличия у</w:t>
      </w:r>
      <w:r w:rsidR="00330CFA">
        <w:rPr>
          <w:sz w:val="28"/>
          <w:szCs w:val="28"/>
        </w:rPr>
        <w:t xml:space="preserve"> подрядчика</w:t>
      </w:r>
      <w:r w:rsidR="00330CFA" w:rsidRPr="00330CFA">
        <w:rPr>
          <w:sz w:val="28"/>
          <w:szCs w:val="28"/>
        </w:rPr>
        <w:t xml:space="preserve"> сопроводительных документов изготовителя, а также содержания и полноты указанной в них информации на соответствие характеристикам продукции, указанным в проектной документации</w:t>
      </w:r>
      <w:r w:rsidR="00865AB1" w:rsidRPr="00330CFA">
        <w:rPr>
          <w:sz w:val="28"/>
          <w:szCs w:val="28"/>
        </w:rPr>
        <w:t>;</w:t>
      </w:r>
    </w:p>
    <w:p w14:paraId="4DB76E75" w14:textId="079EDAA9" w:rsidR="007644A5" w:rsidRPr="007644A5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7644A5" w:rsidRPr="007644A5">
        <w:rPr>
          <w:sz w:val="28"/>
          <w:szCs w:val="28"/>
        </w:rPr>
        <w:t>проверка выполнения подрядч</w:t>
      </w:r>
      <w:r w:rsidR="00C5466B">
        <w:rPr>
          <w:sz w:val="28"/>
          <w:szCs w:val="28"/>
        </w:rPr>
        <w:t>иком контрольных мероприятий по </w:t>
      </w:r>
      <w:r w:rsidR="007644A5" w:rsidRPr="007644A5">
        <w:rPr>
          <w:sz w:val="28"/>
          <w:szCs w:val="28"/>
        </w:rPr>
        <w:t>соблюдению правил складирования и х</w:t>
      </w:r>
      <w:r w:rsidR="00C5466B">
        <w:rPr>
          <w:sz w:val="28"/>
          <w:szCs w:val="28"/>
        </w:rPr>
        <w:t>ранения применяемой продукции</w:t>
      </w:r>
      <w:r w:rsidR="007644A5">
        <w:rPr>
          <w:sz w:val="28"/>
          <w:szCs w:val="28"/>
        </w:rPr>
        <w:t>;</w:t>
      </w:r>
    </w:p>
    <w:p w14:paraId="47ECDAB9" w14:textId="1D65EF3B" w:rsidR="007D60C8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865AB1" w:rsidRPr="007D60C8">
        <w:rPr>
          <w:sz w:val="28"/>
          <w:szCs w:val="28"/>
        </w:rPr>
        <w:t xml:space="preserve">проверка полноты и соблюдения установленных сроков выполнения подрядчиком </w:t>
      </w:r>
      <w:r w:rsidR="00DF5E20" w:rsidRPr="007D60C8">
        <w:rPr>
          <w:sz w:val="28"/>
          <w:szCs w:val="28"/>
        </w:rPr>
        <w:t>операционного контроля</w:t>
      </w:r>
      <w:r w:rsidR="008F3D48" w:rsidRPr="007D60C8">
        <w:rPr>
          <w:sz w:val="28"/>
          <w:szCs w:val="28"/>
        </w:rPr>
        <w:t>;</w:t>
      </w:r>
    </w:p>
    <w:p w14:paraId="7E3BA526" w14:textId="45BD8911" w:rsidR="007D60C8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533E5B" w:rsidRPr="007D60C8">
        <w:rPr>
          <w:sz w:val="28"/>
          <w:szCs w:val="28"/>
        </w:rPr>
        <w:t>освидетельствование</w:t>
      </w:r>
      <w:r w:rsidR="00865AB1" w:rsidRPr="007D60C8">
        <w:rPr>
          <w:sz w:val="28"/>
          <w:szCs w:val="28"/>
        </w:rPr>
        <w:t xml:space="preserve"> совместно с подрядчиком</w:t>
      </w:r>
      <w:r w:rsidR="00493B7B">
        <w:rPr>
          <w:sz w:val="28"/>
          <w:szCs w:val="28"/>
        </w:rPr>
        <w:t xml:space="preserve"> результатов </w:t>
      </w:r>
      <w:r w:rsidR="00865AB1" w:rsidRPr="007D60C8">
        <w:rPr>
          <w:sz w:val="28"/>
          <w:szCs w:val="28"/>
        </w:rPr>
        <w:t>скрытых работ</w:t>
      </w:r>
      <w:r w:rsidR="008F3D48" w:rsidRPr="007D60C8">
        <w:rPr>
          <w:sz w:val="28"/>
          <w:szCs w:val="28"/>
        </w:rPr>
        <w:t>;</w:t>
      </w:r>
    </w:p>
    <w:p w14:paraId="4DBAD69A" w14:textId="1DD37578" w:rsidR="007D60C8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533E5B" w:rsidRPr="007D60C8">
        <w:rPr>
          <w:sz w:val="28"/>
          <w:szCs w:val="28"/>
        </w:rPr>
        <w:t xml:space="preserve">освидетельствование </w:t>
      </w:r>
      <w:r w:rsidR="008F3D48" w:rsidRPr="007D60C8">
        <w:rPr>
          <w:sz w:val="28"/>
          <w:szCs w:val="28"/>
        </w:rPr>
        <w:t>совместно с подрядчиком</w:t>
      </w:r>
      <w:r w:rsidR="00533E5B" w:rsidRPr="007D60C8">
        <w:rPr>
          <w:sz w:val="28"/>
          <w:szCs w:val="28"/>
        </w:rPr>
        <w:t xml:space="preserve"> </w:t>
      </w:r>
      <w:r w:rsidR="008F3D48" w:rsidRPr="007D60C8">
        <w:rPr>
          <w:sz w:val="28"/>
          <w:szCs w:val="28"/>
        </w:rPr>
        <w:t>ответственных конструкций, участков</w:t>
      </w:r>
      <w:r w:rsidR="00D75B02" w:rsidRPr="007D60C8">
        <w:rPr>
          <w:sz w:val="28"/>
          <w:szCs w:val="28"/>
        </w:rPr>
        <w:t xml:space="preserve"> сетей и</w:t>
      </w:r>
      <w:r w:rsidR="008F3D48" w:rsidRPr="007D60C8">
        <w:rPr>
          <w:sz w:val="28"/>
          <w:szCs w:val="28"/>
        </w:rPr>
        <w:t xml:space="preserve"> систем инженерно-технического обеспечения;</w:t>
      </w:r>
    </w:p>
    <w:p w14:paraId="46794D31" w14:textId="1FA0B9CD" w:rsidR="00223621" w:rsidRPr="00223621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3A04F2">
        <w:rPr>
          <w:sz w:val="28"/>
          <w:szCs w:val="28"/>
        </w:rPr>
        <w:t xml:space="preserve">проверка полноты и достоверности лабораторного контроля, проводимого подрядчиком, а также </w:t>
      </w:r>
      <w:r w:rsidR="00223621">
        <w:rPr>
          <w:sz w:val="28"/>
          <w:szCs w:val="28"/>
        </w:rPr>
        <w:t>проведение лабораторного контроля в объеме, предусмотренном проектной документацией;</w:t>
      </w:r>
    </w:p>
    <w:p w14:paraId="67D306DA" w14:textId="4AEF8F12" w:rsid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493B7B">
        <w:rPr>
          <w:sz w:val="28"/>
          <w:szCs w:val="28"/>
        </w:rPr>
        <w:t>контроль проведения подряд</w:t>
      </w:r>
      <w:r w:rsidR="007B0FD5">
        <w:rPr>
          <w:sz w:val="28"/>
          <w:szCs w:val="28"/>
        </w:rPr>
        <w:t>чиком геодезического контроля</w:t>
      </w:r>
      <w:r w:rsidR="00493B7B">
        <w:rPr>
          <w:sz w:val="28"/>
          <w:szCs w:val="28"/>
        </w:rPr>
        <w:t>;</w:t>
      </w:r>
    </w:p>
    <w:p w14:paraId="11543CFB" w14:textId="4C57CE9F" w:rsid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493B7B" w:rsidRPr="007D60C8">
        <w:rPr>
          <w:sz w:val="28"/>
          <w:szCs w:val="28"/>
        </w:rPr>
        <w:t>приемочный контроль совместно с подрядчиком;</w:t>
      </w:r>
    </w:p>
    <w:p w14:paraId="4D07A418" w14:textId="1E9B9CDA" w:rsid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</w:t>
      </w:r>
      <w:r w:rsidR="00493B7B" w:rsidRPr="007D60C8">
        <w:rPr>
          <w:sz w:val="28"/>
          <w:szCs w:val="28"/>
        </w:rPr>
        <w:t>контроль достоверности апробации, проведения испытаний и пусконаладочных работ инженерно-технических систем и оборудования, проводимых подрядчиком;</w:t>
      </w:r>
    </w:p>
    <w:p w14:paraId="5463823D" w14:textId="4E463B2F" w:rsidR="00841730" w:rsidRPr="00841730" w:rsidRDefault="00841730" w:rsidP="00841730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841730">
        <w:rPr>
          <w:sz w:val="28"/>
          <w:szCs w:val="28"/>
        </w:rPr>
        <w:t xml:space="preserve">м) проверка совместно с подрядчиком соответствия параметров построенного, </w:t>
      </w:r>
      <w:r w:rsidRPr="00841730">
        <w:rPr>
          <w:sz w:val="28"/>
          <w:szCs w:val="28"/>
        </w:rPr>
        <w:lastRenderedPageBreak/>
        <w:t>реконструированного объекта капитального строительства требованиям, указанным в части 7-1 статьи 53 Градостроительного кодекса Российской Федерации;</w:t>
      </w:r>
    </w:p>
    <w:p w14:paraId="3EB3700A" w14:textId="2DEFA843" w:rsidR="00575143" w:rsidRPr="00330CFA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 </w:t>
      </w:r>
      <w:r w:rsidR="00EA2D12">
        <w:rPr>
          <w:sz w:val="28"/>
          <w:szCs w:val="28"/>
        </w:rPr>
        <w:t>проверка</w:t>
      </w:r>
      <w:r w:rsidR="00575143">
        <w:rPr>
          <w:sz w:val="28"/>
          <w:szCs w:val="28"/>
        </w:rPr>
        <w:t xml:space="preserve"> наличия, достоверности и</w:t>
      </w:r>
      <w:r w:rsidR="00575143" w:rsidRPr="00330CFA">
        <w:rPr>
          <w:sz w:val="28"/>
          <w:szCs w:val="28"/>
        </w:rPr>
        <w:t xml:space="preserve"> порядка ведения</w:t>
      </w:r>
      <w:r w:rsidR="007B0FD5">
        <w:rPr>
          <w:sz w:val="28"/>
          <w:szCs w:val="28"/>
        </w:rPr>
        <w:t xml:space="preserve"> общего и </w:t>
      </w:r>
      <w:r w:rsidR="00575143">
        <w:rPr>
          <w:sz w:val="28"/>
          <w:szCs w:val="28"/>
        </w:rPr>
        <w:t>специального журналов, в которых ведётся учет выполнения работ, и</w:t>
      </w:r>
      <w:r w:rsidR="00575143" w:rsidRPr="00330CFA">
        <w:rPr>
          <w:sz w:val="28"/>
          <w:szCs w:val="28"/>
        </w:rPr>
        <w:t xml:space="preserve"> исполнительной документации;</w:t>
      </w:r>
    </w:p>
    <w:p w14:paraId="695EB11D" w14:textId="2380A1C2" w:rsid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 </w:t>
      </w:r>
      <w:r w:rsidR="00EA2D12">
        <w:rPr>
          <w:sz w:val="28"/>
          <w:szCs w:val="28"/>
        </w:rPr>
        <w:t>проверка</w:t>
      </w:r>
      <w:r w:rsidR="00493B7B" w:rsidRPr="002709C1">
        <w:rPr>
          <w:sz w:val="28"/>
          <w:szCs w:val="28"/>
        </w:rPr>
        <w:t xml:space="preserve"> устранения нарушений обязательных требований, выявленных органом, уполномоченным на осуществление государственного строительного надзора, </w:t>
      </w:r>
      <w:r w:rsidR="00493B7B">
        <w:rPr>
          <w:sz w:val="28"/>
          <w:szCs w:val="28"/>
        </w:rPr>
        <w:t>в случае, если в соответствии с частью 1 статьи 54 Градостроительного кодекса Российской Федерации предусмотрено проведение государственного строительного надзора;</w:t>
      </w:r>
    </w:p>
    <w:p w14:paraId="70BD9A92" w14:textId="17685162" w:rsid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 </w:t>
      </w:r>
      <w:r w:rsidR="00961BFC">
        <w:rPr>
          <w:sz w:val="28"/>
          <w:szCs w:val="28"/>
        </w:rPr>
        <w:t>проверка</w:t>
      </w:r>
      <w:r w:rsidR="00493B7B">
        <w:rPr>
          <w:sz w:val="28"/>
          <w:szCs w:val="28"/>
        </w:rPr>
        <w:t xml:space="preserve"> устра</w:t>
      </w:r>
      <w:r w:rsidR="00493B7B" w:rsidRPr="002709C1">
        <w:rPr>
          <w:sz w:val="28"/>
          <w:szCs w:val="28"/>
        </w:rPr>
        <w:t>нения замечаний заказчика;</w:t>
      </w:r>
    </w:p>
    <w:p w14:paraId="68296E78" w14:textId="621E4FBB" w:rsidR="007D60C8" w:rsidRPr="00493B7B" w:rsidRDefault="005A056A" w:rsidP="005A056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р) </w:t>
      </w:r>
      <w:r w:rsidR="00493B7B" w:rsidRPr="002709C1">
        <w:rPr>
          <w:sz w:val="28"/>
          <w:szCs w:val="28"/>
        </w:rPr>
        <w:t xml:space="preserve">контроль за недопустимостью </w:t>
      </w:r>
      <w:r w:rsidR="007B0FD5">
        <w:rPr>
          <w:sz w:val="28"/>
          <w:szCs w:val="28"/>
        </w:rPr>
        <w:t>выполнения последующих работ до </w:t>
      </w:r>
      <w:r w:rsidR="00493B7B" w:rsidRPr="002709C1">
        <w:rPr>
          <w:sz w:val="28"/>
          <w:szCs w:val="28"/>
        </w:rPr>
        <w:t>подписания актов</w:t>
      </w:r>
      <w:r w:rsidR="00961BFC">
        <w:rPr>
          <w:sz w:val="28"/>
          <w:szCs w:val="28"/>
        </w:rPr>
        <w:t>, указанных в части 4 статьи 53 Градостроительного кодекса Российской Федерации,</w:t>
      </w:r>
      <w:r w:rsidR="00493B7B" w:rsidRPr="002709C1">
        <w:rPr>
          <w:sz w:val="28"/>
          <w:szCs w:val="28"/>
        </w:rPr>
        <w:t xml:space="preserve"> устранения нарушений</w:t>
      </w:r>
      <w:r w:rsidR="00493B7B">
        <w:rPr>
          <w:sz w:val="28"/>
          <w:szCs w:val="28"/>
        </w:rPr>
        <w:t xml:space="preserve"> обязательных требований</w:t>
      </w:r>
      <w:r w:rsidR="00493B7B" w:rsidRPr="002709C1">
        <w:rPr>
          <w:sz w:val="28"/>
          <w:szCs w:val="28"/>
        </w:rPr>
        <w:t xml:space="preserve">, выявленных органом, уполномоченным на осуществление государственного строительного надзора, </w:t>
      </w:r>
      <w:r w:rsidR="007B0FD5">
        <w:rPr>
          <w:sz w:val="28"/>
          <w:szCs w:val="28"/>
        </w:rPr>
        <w:t>в </w:t>
      </w:r>
      <w:r w:rsidR="00493B7B">
        <w:rPr>
          <w:sz w:val="28"/>
          <w:szCs w:val="28"/>
        </w:rPr>
        <w:t>случае, если в соответствии с частью 1 статьи 54 Градостроительного кодекса Российской Федерации предусмотрено проведение государственного строительного надзора, устранения замечаний заказчика</w:t>
      </w:r>
      <w:r w:rsidR="008666FA" w:rsidRPr="00493B7B">
        <w:rPr>
          <w:sz w:val="28"/>
          <w:szCs w:val="28"/>
        </w:rPr>
        <w:t>.</w:t>
      </w:r>
    </w:p>
    <w:p w14:paraId="34032421" w14:textId="3158229D" w:rsidR="007D60C8" w:rsidRDefault="007D60C8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56824" w:rsidRPr="007D60C8">
        <w:rPr>
          <w:sz w:val="28"/>
          <w:szCs w:val="28"/>
        </w:rPr>
        <w:t>случае выявления при входном контроле продукции, не</w:t>
      </w:r>
      <w:r w:rsidR="007B0FD5">
        <w:rPr>
          <w:sz w:val="28"/>
          <w:szCs w:val="28"/>
        </w:rPr>
        <w:t> </w:t>
      </w:r>
      <w:r w:rsidR="00756824" w:rsidRPr="007D60C8">
        <w:rPr>
          <w:sz w:val="28"/>
          <w:szCs w:val="28"/>
        </w:rPr>
        <w:t xml:space="preserve">соответствующей требованиям, указанным </w:t>
      </w:r>
      <w:r w:rsidR="00961BFC">
        <w:rPr>
          <w:sz w:val="28"/>
          <w:szCs w:val="28"/>
        </w:rPr>
        <w:t xml:space="preserve">в </w:t>
      </w:r>
      <w:r w:rsidR="00575143">
        <w:rPr>
          <w:sz w:val="28"/>
          <w:szCs w:val="28"/>
        </w:rPr>
        <w:t xml:space="preserve">проектной </w:t>
      </w:r>
      <w:r w:rsidR="00961BFC">
        <w:rPr>
          <w:sz w:val="28"/>
          <w:szCs w:val="28"/>
        </w:rPr>
        <w:t xml:space="preserve">документации </w:t>
      </w:r>
      <w:r w:rsidR="00575143">
        <w:rPr>
          <w:sz w:val="28"/>
          <w:szCs w:val="28"/>
        </w:rPr>
        <w:t>или разработанной на ее основе рабочей документации</w:t>
      </w:r>
      <w:r w:rsidR="00756824" w:rsidRPr="007D60C8">
        <w:rPr>
          <w:sz w:val="28"/>
          <w:szCs w:val="28"/>
        </w:rPr>
        <w:t xml:space="preserve">, применение </w:t>
      </w:r>
      <w:r w:rsidR="00575143">
        <w:rPr>
          <w:sz w:val="28"/>
          <w:szCs w:val="28"/>
        </w:rPr>
        <w:t xml:space="preserve">такой продукции </w:t>
      </w:r>
      <w:r w:rsidR="00756824" w:rsidRPr="007D60C8">
        <w:rPr>
          <w:sz w:val="28"/>
          <w:szCs w:val="28"/>
        </w:rPr>
        <w:t>д</w:t>
      </w:r>
      <w:r w:rsidR="00370E6B" w:rsidRPr="007D60C8">
        <w:rPr>
          <w:sz w:val="28"/>
          <w:szCs w:val="28"/>
        </w:rPr>
        <w:t>ля </w:t>
      </w:r>
      <w:r w:rsidR="001D31F1">
        <w:rPr>
          <w:sz w:val="28"/>
          <w:szCs w:val="28"/>
        </w:rPr>
        <w:t xml:space="preserve">строительства не </w:t>
      </w:r>
      <w:r w:rsidR="00756824" w:rsidRPr="007D60C8">
        <w:rPr>
          <w:sz w:val="28"/>
          <w:szCs w:val="28"/>
        </w:rPr>
        <w:t xml:space="preserve">допускается, работы с </w:t>
      </w:r>
      <w:r w:rsidR="00575143">
        <w:rPr>
          <w:sz w:val="28"/>
          <w:szCs w:val="28"/>
        </w:rPr>
        <w:t xml:space="preserve">ее </w:t>
      </w:r>
      <w:r w:rsidR="00756824" w:rsidRPr="007D60C8">
        <w:rPr>
          <w:sz w:val="28"/>
          <w:szCs w:val="28"/>
        </w:rPr>
        <w:t>п</w:t>
      </w:r>
      <w:r w:rsidR="001D31F1">
        <w:rPr>
          <w:sz w:val="28"/>
          <w:szCs w:val="28"/>
        </w:rPr>
        <w:t>рименением приостанавливаются с </w:t>
      </w:r>
      <w:r w:rsidR="00756824" w:rsidRPr="007D60C8">
        <w:rPr>
          <w:sz w:val="28"/>
          <w:szCs w:val="28"/>
        </w:rPr>
        <w:t xml:space="preserve">одновременным извещением </w:t>
      </w:r>
      <w:r w:rsidR="00C447B1" w:rsidRPr="007D60C8">
        <w:rPr>
          <w:sz w:val="28"/>
          <w:szCs w:val="28"/>
        </w:rPr>
        <w:t>заказчика</w:t>
      </w:r>
      <w:r w:rsidR="00756824" w:rsidRPr="007D60C8">
        <w:rPr>
          <w:sz w:val="28"/>
          <w:szCs w:val="28"/>
        </w:rPr>
        <w:t xml:space="preserve"> о приостановке работ и ее причинах. </w:t>
      </w:r>
    </w:p>
    <w:p w14:paraId="2CF59E9A" w14:textId="2A142316" w:rsidR="007D60C8" w:rsidRDefault="00756824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7D60C8">
        <w:rPr>
          <w:sz w:val="28"/>
          <w:szCs w:val="28"/>
        </w:rPr>
        <w:t>Применение подрядчиком продукции, хранящейся с нарушением правил складирования и хранения, приостанавливается до</w:t>
      </w:r>
      <w:r w:rsidR="00370E6B" w:rsidRPr="007D60C8">
        <w:rPr>
          <w:sz w:val="28"/>
          <w:szCs w:val="28"/>
        </w:rPr>
        <w:t> </w:t>
      </w:r>
      <w:r w:rsidRPr="007D60C8">
        <w:rPr>
          <w:sz w:val="28"/>
          <w:szCs w:val="28"/>
        </w:rPr>
        <w:t xml:space="preserve">подтверждения соответствия показателей качества продукции требованиям проектной документации </w:t>
      </w:r>
      <w:r w:rsidR="00223621">
        <w:rPr>
          <w:sz w:val="28"/>
          <w:szCs w:val="28"/>
        </w:rPr>
        <w:t xml:space="preserve">или подготовленной на ее основе </w:t>
      </w:r>
      <w:r w:rsidRPr="007D60C8">
        <w:rPr>
          <w:sz w:val="28"/>
          <w:szCs w:val="28"/>
        </w:rPr>
        <w:t>рабочей докуме</w:t>
      </w:r>
      <w:r w:rsidR="00223621">
        <w:rPr>
          <w:sz w:val="28"/>
          <w:szCs w:val="28"/>
        </w:rPr>
        <w:t>нтации</w:t>
      </w:r>
      <w:r w:rsidRPr="007D60C8">
        <w:rPr>
          <w:sz w:val="28"/>
          <w:szCs w:val="28"/>
        </w:rPr>
        <w:t>.</w:t>
      </w:r>
    </w:p>
    <w:p w14:paraId="7115AFFE" w14:textId="79AD5770" w:rsidR="007D60C8" w:rsidRPr="007D60C8" w:rsidRDefault="00B07C74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7D60C8">
        <w:rPr>
          <w:rFonts w:eastAsia="Calibri"/>
          <w:bCs/>
          <w:iCs/>
          <w:sz w:val="28"/>
          <w:szCs w:val="28"/>
          <w:lang w:eastAsia="en-US"/>
        </w:rPr>
        <w:t xml:space="preserve">Скрытые работы, ответственные конструкции и участки сетей инженерно-технического обеспечения </w:t>
      </w:r>
      <w:r w:rsidRPr="007D60C8">
        <w:rPr>
          <w:rFonts w:eastAsia="Calibri"/>
          <w:sz w:val="28"/>
          <w:szCs w:val="28"/>
          <w:lang w:eastAsia="en-US"/>
        </w:rPr>
        <w:t xml:space="preserve">подлежат освидетельствованию с участием </w:t>
      </w:r>
      <w:r w:rsidR="000D3EBF">
        <w:rPr>
          <w:rFonts w:eastAsia="Calibri"/>
          <w:sz w:val="28"/>
          <w:szCs w:val="28"/>
          <w:lang w:eastAsia="en-US"/>
        </w:rPr>
        <w:t>представителя</w:t>
      </w:r>
      <w:r w:rsidRPr="007D60C8">
        <w:rPr>
          <w:rFonts w:eastAsia="Calibri"/>
          <w:sz w:val="28"/>
          <w:szCs w:val="28"/>
          <w:lang w:eastAsia="en-US"/>
        </w:rPr>
        <w:t xml:space="preserve"> строительного контроля заказчика, </w:t>
      </w:r>
      <w:r w:rsidR="000D3EBF">
        <w:rPr>
          <w:rFonts w:eastAsia="Calibri"/>
          <w:sz w:val="28"/>
          <w:szCs w:val="28"/>
          <w:lang w:eastAsia="en-US"/>
        </w:rPr>
        <w:t>представителя</w:t>
      </w:r>
      <w:r w:rsidRPr="007D60C8">
        <w:rPr>
          <w:rFonts w:eastAsia="Calibri"/>
          <w:sz w:val="28"/>
          <w:szCs w:val="28"/>
          <w:lang w:eastAsia="en-US"/>
        </w:rPr>
        <w:t xml:space="preserve"> строительного контроля подрядчика, представ</w:t>
      </w:r>
      <w:r w:rsidR="00223621">
        <w:rPr>
          <w:rFonts w:eastAsia="Calibri"/>
          <w:sz w:val="28"/>
          <w:szCs w:val="28"/>
          <w:lang w:eastAsia="en-US"/>
        </w:rPr>
        <w:t>ителя лица, выполнившего работы</w:t>
      </w:r>
      <w:r w:rsidRPr="007D60C8">
        <w:rPr>
          <w:rFonts w:eastAsia="Calibri"/>
          <w:sz w:val="28"/>
          <w:szCs w:val="28"/>
          <w:lang w:eastAsia="en-US"/>
        </w:rPr>
        <w:t xml:space="preserve">. </w:t>
      </w:r>
    </w:p>
    <w:p w14:paraId="7D724CDB" w14:textId="1A0F6593" w:rsidR="00223621" w:rsidRPr="0075142A" w:rsidRDefault="00223621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Подрядчик и заказчик при проведении лабораторного контроля</w:t>
      </w:r>
      <w:r w:rsidRPr="00751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 измерения и испытания </w:t>
      </w:r>
      <w:r w:rsidRPr="0075142A">
        <w:rPr>
          <w:sz w:val="28"/>
          <w:szCs w:val="28"/>
        </w:rPr>
        <w:t>собственными силами (при наличии собственной исп</w:t>
      </w:r>
      <w:r w:rsidR="00D52F45">
        <w:rPr>
          <w:sz w:val="28"/>
          <w:szCs w:val="28"/>
        </w:rPr>
        <w:t>ытательной лаборатории, сведения</w:t>
      </w:r>
      <w:r w:rsidRPr="0075142A">
        <w:rPr>
          <w:sz w:val="28"/>
          <w:szCs w:val="28"/>
        </w:rPr>
        <w:t xml:space="preserve"> о которой внесены в единую национальную сис</w:t>
      </w:r>
      <w:r w:rsidR="00D52F45">
        <w:rPr>
          <w:sz w:val="28"/>
          <w:szCs w:val="28"/>
        </w:rPr>
        <w:t>тему аккредитации</w:t>
      </w:r>
      <w:r w:rsidR="00C3279B">
        <w:rPr>
          <w:sz w:val="28"/>
          <w:szCs w:val="28"/>
        </w:rPr>
        <w:t>)</w:t>
      </w:r>
      <w:r>
        <w:rPr>
          <w:sz w:val="28"/>
          <w:szCs w:val="28"/>
        </w:rPr>
        <w:t xml:space="preserve"> или привлекаю</w:t>
      </w:r>
      <w:r w:rsidRPr="0075142A">
        <w:rPr>
          <w:sz w:val="28"/>
          <w:szCs w:val="28"/>
        </w:rPr>
        <w:t>т сторонние испытательные лаборатории, сведения о которых внесены в единую национальную систему аккредитации.</w:t>
      </w:r>
    </w:p>
    <w:p w14:paraId="21C041C1" w14:textId="7E96C9BF" w:rsidR="00223621" w:rsidRPr="00223621" w:rsidRDefault="00223621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Геодезический и лабораторный контроль</w:t>
      </w:r>
      <w:r w:rsidRPr="007D60C8">
        <w:rPr>
          <w:sz w:val="28"/>
          <w:szCs w:val="28"/>
        </w:rPr>
        <w:t xml:space="preserve"> выполняются с применением оборудования и средств измерений (испытаний) утверждённог</w:t>
      </w:r>
      <w:r>
        <w:rPr>
          <w:sz w:val="28"/>
          <w:szCs w:val="28"/>
        </w:rPr>
        <w:t>о типа, прошедших аттестацию, п</w:t>
      </w:r>
      <w:r w:rsidRPr="007D60C8">
        <w:rPr>
          <w:sz w:val="28"/>
          <w:szCs w:val="28"/>
        </w:rPr>
        <w:t>оверку (калибровку) по аттестованным методикам проведения измерений (испытаний) соответствующим</w:t>
      </w:r>
      <w:r w:rsidR="00B850F1">
        <w:rPr>
          <w:sz w:val="28"/>
          <w:szCs w:val="28"/>
        </w:rPr>
        <w:t xml:space="preserve"> применяемым методам контроля </w:t>
      </w:r>
      <w:r w:rsidR="00B850F1">
        <w:rPr>
          <w:sz w:val="28"/>
          <w:szCs w:val="28"/>
        </w:rPr>
        <w:lastRenderedPageBreak/>
        <w:t>в </w:t>
      </w:r>
      <w:r w:rsidRPr="007D60C8">
        <w:rPr>
          <w:sz w:val="28"/>
          <w:szCs w:val="28"/>
        </w:rPr>
        <w:t>соответствии с законодательством Российской Федерации в области обеспечения единства измерений.</w:t>
      </w:r>
    </w:p>
    <w:p w14:paraId="212DD7F3" w14:textId="4F1BF83C" w:rsidR="002914D0" w:rsidRPr="00223621" w:rsidRDefault="002914D0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223621">
        <w:rPr>
          <w:sz w:val="28"/>
          <w:szCs w:val="28"/>
        </w:rPr>
        <w:t>В случае если мероприятия в рамках проведения строительного контроля выполняются в соответствии с </w:t>
      </w:r>
      <w:r w:rsidR="00841730">
        <w:rPr>
          <w:sz w:val="28"/>
          <w:szCs w:val="28"/>
        </w:rPr>
        <w:t xml:space="preserve">настоящими </w:t>
      </w:r>
      <w:r w:rsidRPr="00223621">
        <w:rPr>
          <w:sz w:val="28"/>
          <w:szCs w:val="28"/>
        </w:rPr>
        <w:t xml:space="preserve">Правилами совместно </w:t>
      </w:r>
      <w:r w:rsidR="001D31F1">
        <w:rPr>
          <w:sz w:val="28"/>
          <w:szCs w:val="28"/>
        </w:rPr>
        <w:t>заказчиком и </w:t>
      </w:r>
      <w:r w:rsidR="00B850F1">
        <w:rPr>
          <w:sz w:val="28"/>
          <w:szCs w:val="28"/>
        </w:rPr>
        <w:t xml:space="preserve">подрядчиком, подрядчик </w:t>
      </w:r>
      <w:r w:rsidRPr="00223621">
        <w:rPr>
          <w:sz w:val="28"/>
          <w:szCs w:val="28"/>
        </w:rPr>
        <w:t xml:space="preserve">уведомляет </w:t>
      </w:r>
      <w:r w:rsidR="00B850F1">
        <w:rPr>
          <w:sz w:val="28"/>
          <w:szCs w:val="28"/>
        </w:rPr>
        <w:t>заказчика</w:t>
      </w:r>
      <w:r w:rsidRPr="00223621">
        <w:rPr>
          <w:sz w:val="28"/>
          <w:szCs w:val="28"/>
        </w:rPr>
        <w:t xml:space="preserve"> в порядке и в сроки, установленные в договоре </w:t>
      </w:r>
      <w:r w:rsidR="007B0FD5">
        <w:rPr>
          <w:sz w:val="28"/>
          <w:szCs w:val="28"/>
        </w:rPr>
        <w:t>о </w:t>
      </w:r>
      <w:r w:rsidR="00223621" w:rsidRPr="00223621">
        <w:rPr>
          <w:sz w:val="28"/>
          <w:szCs w:val="28"/>
        </w:rPr>
        <w:t>строительстве, реконструкции, капитальном ремонте</w:t>
      </w:r>
      <w:r w:rsidR="001D31F1">
        <w:rPr>
          <w:sz w:val="28"/>
          <w:szCs w:val="28"/>
        </w:rPr>
        <w:t>, но не ранее чем за </w:t>
      </w:r>
      <w:r w:rsidRPr="00223621">
        <w:rPr>
          <w:sz w:val="28"/>
          <w:szCs w:val="28"/>
        </w:rPr>
        <w:t>3 рабочих дня.</w:t>
      </w:r>
    </w:p>
    <w:p w14:paraId="76C24AA8" w14:textId="24580D47" w:rsidR="002914D0" w:rsidRDefault="002914D0" w:rsidP="00216375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23621">
        <w:rPr>
          <w:sz w:val="28"/>
          <w:szCs w:val="28"/>
        </w:rPr>
        <w:t xml:space="preserve">В случае если </w:t>
      </w:r>
      <w:r w:rsidR="00B77B85">
        <w:rPr>
          <w:sz w:val="28"/>
          <w:szCs w:val="28"/>
        </w:rPr>
        <w:t>з</w:t>
      </w:r>
      <w:r w:rsidR="00223621">
        <w:rPr>
          <w:sz w:val="28"/>
          <w:szCs w:val="28"/>
        </w:rPr>
        <w:t>аказчик был</w:t>
      </w:r>
      <w:r w:rsidRPr="00223621">
        <w:rPr>
          <w:sz w:val="28"/>
          <w:szCs w:val="28"/>
        </w:rPr>
        <w:t xml:space="preserve"> уведомлен в </w:t>
      </w:r>
      <w:r w:rsidR="00223621">
        <w:rPr>
          <w:sz w:val="28"/>
          <w:szCs w:val="28"/>
        </w:rPr>
        <w:t>установленном порядке и не явил</w:t>
      </w:r>
      <w:r w:rsidRPr="00223621">
        <w:rPr>
          <w:sz w:val="28"/>
          <w:szCs w:val="28"/>
        </w:rPr>
        <w:t>с</w:t>
      </w:r>
      <w:r w:rsidR="00223621">
        <w:rPr>
          <w:sz w:val="28"/>
          <w:szCs w:val="28"/>
        </w:rPr>
        <w:t>я</w:t>
      </w:r>
      <w:r w:rsidRPr="00223621">
        <w:rPr>
          <w:sz w:val="28"/>
          <w:szCs w:val="28"/>
        </w:rPr>
        <w:t xml:space="preserve"> для участия в мероприятия, </w:t>
      </w:r>
      <w:r w:rsidR="00B77B85">
        <w:rPr>
          <w:sz w:val="28"/>
          <w:szCs w:val="28"/>
        </w:rPr>
        <w:t>п</w:t>
      </w:r>
      <w:r w:rsidR="00223621">
        <w:rPr>
          <w:sz w:val="28"/>
          <w:szCs w:val="28"/>
        </w:rPr>
        <w:t>одрядчик</w:t>
      </w:r>
      <w:r w:rsidRPr="00223621">
        <w:rPr>
          <w:sz w:val="28"/>
          <w:szCs w:val="28"/>
        </w:rPr>
        <w:t xml:space="preserve"> вправе провести его в отсутствие </w:t>
      </w:r>
      <w:r w:rsidR="00B77B85">
        <w:rPr>
          <w:sz w:val="28"/>
          <w:szCs w:val="28"/>
        </w:rPr>
        <w:t>з</w:t>
      </w:r>
      <w:r w:rsidR="00223621">
        <w:rPr>
          <w:sz w:val="28"/>
          <w:szCs w:val="28"/>
        </w:rPr>
        <w:t>аказчика</w:t>
      </w:r>
      <w:r w:rsidRPr="002236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E9E8756" w14:textId="296D2887" w:rsidR="002914D0" w:rsidRPr="00C3279B" w:rsidRDefault="002914D0" w:rsidP="00493F93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C3279B">
        <w:rPr>
          <w:sz w:val="28"/>
          <w:szCs w:val="28"/>
        </w:rPr>
        <w:t>Процесс проведения мероприятий в рамках проведения строительного контроля и его результаты фиксируются застройщиком в общем и специальных журналах, в которых ведется учет выполняемых работ, а также в актах, предусмотренных частями 4 и 7 статьи 53 Градос</w:t>
      </w:r>
      <w:r w:rsidR="007B0FD5" w:rsidRPr="00C3279B">
        <w:rPr>
          <w:sz w:val="28"/>
          <w:szCs w:val="28"/>
        </w:rPr>
        <w:t>троительного кодекса Российской </w:t>
      </w:r>
      <w:r w:rsidR="00C3279B" w:rsidRPr="00C3279B">
        <w:rPr>
          <w:sz w:val="28"/>
          <w:szCs w:val="28"/>
        </w:rPr>
        <w:t xml:space="preserve">Федерации, а в случае </w:t>
      </w:r>
      <w:r w:rsidRPr="00C3279B">
        <w:rPr>
          <w:sz w:val="28"/>
          <w:szCs w:val="28"/>
        </w:rPr>
        <w:t xml:space="preserve">формирования информационной модели </w:t>
      </w:r>
      <w:r w:rsidR="00C3279B">
        <w:rPr>
          <w:sz w:val="28"/>
          <w:szCs w:val="28"/>
        </w:rPr>
        <w:t>–</w:t>
      </w:r>
      <w:r w:rsidRPr="00C3279B">
        <w:rPr>
          <w:sz w:val="28"/>
          <w:szCs w:val="28"/>
        </w:rPr>
        <w:t xml:space="preserve"> в</w:t>
      </w:r>
      <w:r w:rsidR="00C3279B">
        <w:rPr>
          <w:sz w:val="28"/>
          <w:szCs w:val="28"/>
        </w:rPr>
        <w:t xml:space="preserve"> </w:t>
      </w:r>
      <w:r w:rsidRPr="00C3279B">
        <w:rPr>
          <w:sz w:val="28"/>
          <w:szCs w:val="28"/>
        </w:rPr>
        <w:t>данной информационной модели объекта.</w:t>
      </w:r>
    </w:p>
    <w:p w14:paraId="5B03E4E5" w14:textId="4EB863CA" w:rsidR="002914D0" w:rsidRPr="00223621" w:rsidRDefault="00223621" w:rsidP="00216375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223621">
        <w:rPr>
          <w:sz w:val="28"/>
          <w:szCs w:val="28"/>
        </w:rPr>
        <w:t>Акты, указанные в пункте 1</w:t>
      </w:r>
      <w:r w:rsidR="00594304">
        <w:rPr>
          <w:sz w:val="28"/>
          <w:szCs w:val="28"/>
        </w:rPr>
        <w:t>3</w:t>
      </w:r>
      <w:r w:rsidR="00841730">
        <w:rPr>
          <w:sz w:val="28"/>
          <w:szCs w:val="28"/>
        </w:rPr>
        <w:t xml:space="preserve"> настоящих</w:t>
      </w:r>
      <w:r w:rsidR="002914D0" w:rsidRPr="00223621">
        <w:rPr>
          <w:sz w:val="28"/>
          <w:szCs w:val="28"/>
        </w:rPr>
        <w:t xml:space="preserve"> Правил, составляются на бумажном носителе или в форме электронного документа, подписанного усиленной квалифицированной электронной подписью. Акты, составленные по результатам мероприятий, проводимых в рамках проведения строительного контроля совместно заказчиком и </w:t>
      </w:r>
      <w:r w:rsidRPr="00223621">
        <w:rPr>
          <w:sz w:val="28"/>
          <w:szCs w:val="28"/>
        </w:rPr>
        <w:t>подрядчиком</w:t>
      </w:r>
      <w:r w:rsidR="00733E68">
        <w:rPr>
          <w:sz w:val="28"/>
          <w:szCs w:val="28"/>
        </w:rPr>
        <w:t>,</w:t>
      </w:r>
      <w:r w:rsidR="002914D0" w:rsidRPr="00223621">
        <w:rPr>
          <w:sz w:val="28"/>
          <w:szCs w:val="28"/>
        </w:rPr>
        <w:t xml:space="preserve"> подписываются лицами, участвующими в мероприятии, и, в случае их оформления на бумажном носителе, составляются в 2 экземплярах.</w:t>
      </w:r>
    </w:p>
    <w:p w14:paraId="3F710DB7" w14:textId="4B116653" w:rsidR="002914D0" w:rsidRDefault="002914D0" w:rsidP="00216375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23621">
        <w:rPr>
          <w:sz w:val="28"/>
          <w:szCs w:val="28"/>
        </w:rPr>
        <w:t xml:space="preserve">В случае, предусмотренном абзацем вторым пункта </w:t>
      </w:r>
      <w:r w:rsidR="00223621">
        <w:rPr>
          <w:sz w:val="28"/>
          <w:szCs w:val="28"/>
        </w:rPr>
        <w:t>1</w:t>
      </w:r>
      <w:r w:rsidR="00594304">
        <w:rPr>
          <w:sz w:val="28"/>
          <w:szCs w:val="28"/>
        </w:rPr>
        <w:t>1</w:t>
      </w:r>
      <w:r w:rsidRPr="00223621">
        <w:rPr>
          <w:sz w:val="28"/>
          <w:szCs w:val="28"/>
        </w:rPr>
        <w:t xml:space="preserve"> </w:t>
      </w:r>
      <w:r w:rsidR="00841730">
        <w:rPr>
          <w:sz w:val="28"/>
          <w:szCs w:val="28"/>
        </w:rPr>
        <w:t xml:space="preserve">настоящих </w:t>
      </w:r>
      <w:r w:rsidRPr="00223621">
        <w:rPr>
          <w:sz w:val="28"/>
          <w:szCs w:val="28"/>
        </w:rPr>
        <w:t xml:space="preserve">Правил, </w:t>
      </w:r>
      <w:r w:rsidR="00C3279B">
        <w:rPr>
          <w:sz w:val="28"/>
          <w:szCs w:val="28"/>
        </w:rPr>
        <w:t>подрядчик</w:t>
      </w:r>
      <w:r w:rsidRPr="00223621">
        <w:rPr>
          <w:sz w:val="28"/>
          <w:szCs w:val="28"/>
        </w:rPr>
        <w:t xml:space="preserve"> в течение 3 дней после завершения мероприятия обязано направить </w:t>
      </w:r>
      <w:r w:rsidR="00C3279B">
        <w:rPr>
          <w:sz w:val="28"/>
          <w:szCs w:val="28"/>
        </w:rPr>
        <w:t>заказчику</w:t>
      </w:r>
      <w:r w:rsidRPr="00223621">
        <w:rPr>
          <w:sz w:val="28"/>
          <w:szCs w:val="28"/>
        </w:rPr>
        <w:t xml:space="preserve"> акт, составленный по результатам мероприятия (копию акта в случае, если акт составлен на бумажном носителе).</w:t>
      </w:r>
    </w:p>
    <w:p w14:paraId="7E567083" w14:textId="3B3A54EC" w:rsidR="00223621" w:rsidRDefault="004949DF" w:rsidP="004949D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448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914D0" w:rsidRPr="00223621">
        <w:rPr>
          <w:sz w:val="28"/>
          <w:szCs w:val="28"/>
        </w:rPr>
        <w:t xml:space="preserve">В ходе проведения строительного контроля могут быть применены автоматизированные информационные системы, средства автоматизированного контроля, в том числе с применением технологии </w:t>
      </w:r>
      <w:proofErr w:type="spellStart"/>
      <w:r w:rsidR="002914D0" w:rsidRPr="00223621">
        <w:rPr>
          <w:sz w:val="28"/>
          <w:szCs w:val="28"/>
        </w:rPr>
        <w:t>аэромониторинга</w:t>
      </w:r>
      <w:proofErr w:type="spellEnd"/>
      <w:r w:rsidR="002914D0" w:rsidRPr="00223621">
        <w:rPr>
          <w:sz w:val="28"/>
          <w:szCs w:val="28"/>
        </w:rPr>
        <w:t>, при условии обеспечения единства измерений в соответствии с законодательством Российской Федерации об обеспечении единства измерений.</w:t>
      </w:r>
    </w:p>
    <w:p w14:paraId="306AC223" w14:textId="137F6959" w:rsidR="008B6F58" w:rsidRPr="008B6F58" w:rsidRDefault="002F4484" w:rsidP="008B6F5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B6F58" w:rsidRPr="008B6F58">
        <w:rPr>
          <w:rFonts w:ascii="Times New Roman" w:hAnsi="Times New Roman"/>
          <w:sz w:val="28"/>
          <w:szCs w:val="28"/>
        </w:rPr>
        <w:t>. На объектах капитального строител</w:t>
      </w:r>
      <w:r w:rsidR="008B6F58">
        <w:rPr>
          <w:rFonts w:ascii="Times New Roman" w:hAnsi="Times New Roman"/>
          <w:sz w:val="28"/>
          <w:szCs w:val="28"/>
        </w:rPr>
        <w:t>ьства, возводимых полностью или </w:t>
      </w:r>
      <w:r w:rsidR="008B6F58" w:rsidRPr="008B6F58">
        <w:rPr>
          <w:rFonts w:ascii="Times New Roman" w:hAnsi="Times New Roman"/>
          <w:sz w:val="28"/>
          <w:szCs w:val="28"/>
        </w:rPr>
        <w:t xml:space="preserve">частично с привлечением средств федерального бюджета, осуществление подрядчиком строительного контроля финансируется за счет накладных расходов подрядчика, предусмотренных в цене договора строительного подряда. </w:t>
      </w:r>
    </w:p>
    <w:p w14:paraId="15362957" w14:textId="31034581" w:rsidR="007B0FD5" w:rsidRDefault="004949DF" w:rsidP="007B0FD5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4484">
        <w:rPr>
          <w:sz w:val="28"/>
          <w:szCs w:val="28"/>
        </w:rPr>
        <w:t>6</w:t>
      </w:r>
      <w:r w:rsidR="00223621" w:rsidRPr="0022362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4542B" w:rsidRPr="0044542B">
        <w:rPr>
          <w:sz w:val="28"/>
          <w:szCs w:val="28"/>
        </w:rPr>
        <w:t>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</w:t>
      </w:r>
      <w:r w:rsidR="007B0FD5">
        <w:rPr>
          <w:sz w:val="28"/>
          <w:szCs w:val="28"/>
        </w:rPr>
        <w:t xml:space="preserve">м средств федерального бюджета, </w:t>
      </w:r>
      <w:r w:rsidR="0044542B" w:rsidRPr="0044542B">
        <w:rPr>
          <w:sz w:val="28"/>
          <w:szCs w:val="28"/>
        </w:rPr>
        <w:t xml:space="preserve">определяются согласно приложению. </w:t>
      </w:r>
    </w:p>
    <w:p w14:paraId="6FF59061" w14:textId="72877DD1" w:rsidR="00733E68" w:rsidRDefault="002F4484" w:rsidP="007B0FD5">
      <w:pPr>
        <w:pStyle w:val="ConsPlusNormal"/>
        <w:spacing w:line="360" w:lineRule="exact"/>
        <w:ind w:firstLine="709"/>
        <w:jc w:val="both"/>
        <w:rPr>
          <w:sz w:val="28"/>
          <w:szCs w:val="28"/>
        </w:rPr>
        <w:sectPr w:rsidR="00733E68" w:rsidSect="00310953">
          <w:headerReference w:type="default" r:id="rId8"/>
          <w:footerReference w:type="default" r:id="rId9"/>
          <w:pgSz w:w="11906" w:h="16838"/>
          <w:pgMar w:top="1134" w:right="567" w:bottom="1134" w:left="1134" w:header="0" w:footer="0" w:gutter="0"/>
          <w:pgNumType w:start="1"/>
          <w:cols w:space="720"/>
          <w:noEndnote/>
          <w:titlePg/>
          <w:docGrid w:linePitch="299"/>
        </w:sectPr>
      </w:pPr>
      <w:r>
        <w:rPr>
          <w:sz w:val="28"/>
          <w:szCs w:val="28"/>
        </w:rPr>
        <w:t>17</w:t>
      </w:r>
      <w:r w:rsidR="007B0FD5">
        <w:rPr>
          <w:sz w:val="28"/>
          <w:szCs w:val="28"/>
        </w:rPr>
        <w:t>.</w:t>
      </w:r>
      <w:r w:rsidR="007B0FD5">
        <w:rPr>
          <w:sz w:val="28"/>
          <w:szCs w:val="28"/>
        </w:rPr>
        <w:tab/>
      </w:r>
      <w:r w:rsidR="0044542B" w:rsidRPr="0044542B">
        <w:rPr>
          <w:sz w:val="28"/>
          <w:szCs w:val="28"/>
        </w:rPr>
        <w:t>Размер затрат заказчика на осуществл</w:t>
      </w:r>
      <w:r w:rsidR="00733E68">
        <w:rPr>
          <w:sz w:val="28"/>
          <w:szCs w:val="28"/>
        </w:rPr>
        <w:t>ение строительного контроля при </w:t>
      </w:r>
      <w:r w:rsidR="0044542B" w:rsidRPr="0044542B">
        <w:rPr>
          <w:sz w:val="28"/>
          <w:szCs w:val="28"/>
        </w:rPr>
        <w:t xml:space="preserve">строительстве объектов капитального строительства, финансируемых </w:t>
      </w:r>
      <w:r w:rsidR="0044542B" w:rsidRPr="0044542B">
        <w:rPr>
          <w:sz w:val="28"/>
          <w:szCs w:val="28"/>
        </w:rPr>
        <w:lastRenderedPageBreak/>
        <w:t>полностью или частично с привлечением средств федерального бюджета, определяется исходя из общей стоимости строительства, за исключением расходов на приобретение земельных участков, путем расчета с применением нормативов расходов заказчика, опре</w:t>
      </w:r>
      <w:r w:rsidR="00C3279B">
        <w:rPr>
          <w:sz w:val="28"/>
          <w:szCs w:val="28"/>
        </w:rPr>
        <w:t>деленных в приложении к настоящим</w:t>
      </w:r>
      <w:r w:rsidR="0044542B" w:rsidRPr="0044542B">
        <w:rPr>
          <w:sz w:val="28"/>
          <w:szCs w:val="28"/>
        </w:rPr>
        <w:t xml:space="preserve"> </w:t>
      </w:r>
      <w:r w:rsidR="00C3279B">
        <w:rPr>
          <w:sz w:val="28"/>
          <w:szCs w:val="28"/>
        </w:rPr>
        <w:t>Правилам</w:t>
      </w:r>
      <w:r w:rsidR="0044542B" w:rsidRPr="0044542B">
        <w:rPr>
          <w:sz w:val="28"/>
          <w:szCs w:val="28"/>
        </w:rPr>
        <w:t xml:space="preserve">, и указывается в главе 10 сводного сметного расчета стоимости строительства отдельной строкой "Строительный контроль". </w:t>
      </w:r>
    </w:p>
    <w:p w14:paraId="187F4039" w14:textId="77777777" w:rsidR="00733E68" w:rsidRDefault="00733E68" w:rsidP="007B0FD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FB9D412" w14:textId="0B034773" w:rsidR="0044542B" w:rsidRDefault="00733E68" w:rsidP="007B0FD5">
      <w:pPr>
        <w:spacing w:after="140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Правилам проведения строительного контроля </w:t>
      </w:r>
      <w:r w:rsidRPr="00DD1C8C">
        <w:rPr>
          <w:rFonts w:ascii="Times New Roman" w:hAnsi="Times New Roman"/>
          <w:sz w:val="28"/>
          <w:szCs w:val="28"/>
        </w:rPr>
        <w:t>при осуществлении</w:t>
      </w:r>
      <w:r>
        <w:rPr>
          <w:rFonts w:ascii="Times New Roman" w:hAnsi="Times New Roman"/>
          <w:sz w:val="28"/>
          <w:szCs w:val="28"/>
        </w:rPr>
        <w:t xml:space="preserve"> строительства, реконструкции и </w:t>
      </w:r>
      <w:r w:rsidRPr="00DD1C8C">
        <w:rPr>
          <w:rFonts w:ascii="Times New Roman" w:hAnsi="Times New Roman"/>
          <w:sz w:val="28"/>
          <w:szCs w:val="28"/>
        </w:rPr>
        <w:t>капитального ремонта объектов капитального строительства</w:t>
      </w:r>
    </w:p>
    <w:p w14:paraId="0ED40C41" w14:textId="77777777" w:rsidR="00733E68" w:rsidRPr="00733E68" w:rsidRDefault="00733E68" w:rsidP="00733E68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33E68">
        <w:rPr>
          <w:rFonts w:ascii="Times New Roman" w:hAnsi="Times New Roman"/>
          <w:b/>
          <w:sz w:val="28"/>
          <w:szCs w:val="28"/>
        </w:rPr>
        <w:t xml:space="preserve">НОРМАТИВЫ РАСХОДОВ </w:t>
      </w:r>
    </w:p>
    <w:p w14:paraId="5E478CDC" w14:textId="4E95AF72" w:rsidR="00733E68" w:rsidRPr="00733E68" w:rsidRDefault="00217163" w:rsidP="00217163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733E68" w:rsidRPr="00733E68">
        <w:rPr>
          <w:rFonts w:ascii="Times New Roman" w:hAnsi="Times New Roman"/>
          <w:b/>
          <w:sz w:val="28"/>
          <w:szCs w:val="28"/>
        </w:rPr>
        <w:t xml:space="preserve">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 </w:t>
      </w:r>
    </w:p>
    <w:tbl>
      <w:tblPr>
        <w:tblStyle w:val="af1"/>
        <w:tblW w:w="9789" w:type="dxa"/>
        <w:tblLook w:val="04A0" w:firstRow="1" w:lastRow="0" w:firstColumn="1" w:lastColumn="0" w:noHBand="0" w:noVBand="1"/>
      </w:tblPr>
      <w:tblGrid>
        <w:gridCol w:w="5949"/>
        <w:gridCol w:w="1984"/>
        <w:gridCol w:w="1843"/>
        <w:gridCol w:w="13"/>
      </w:tblGrid>
      <w:tr w:rsidR="00217163" w14:paraId="62396797" w14:textId="77777777" w:rsidTr="007B0FD5">
        <w:trPr>
          <w:trHeight w:val="1201"/>
        </w:trPr>
        <w:tc>
          <w:tcPr>
            <w:tcW w:w="5949" w:type="dxa"/>
            <w:vMerge w:val="restart"/>
          </w:tcPr>
          <w:p w14:paraId="6E539638" w14:textId="546AA70E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Сметная стоимость строительства, определенная по итогам глав 1-9 сводного сметного расчета стоимости строительства (графы 4,5,6 и 7) (за исключением расходов на приобретение земельных участков) в текущем уровне цен, млн. рублей</w:t>
            </w:r>
          </w:p>
        </w:tc>
        <w:tc>
          <w:tcPr>
            <w:tcW w:w="3840" w:type="dxa"/>
            <w:gridSpan w:val="3"/>
          </w:tcPr>
          <w:p w14:paraId="5A1E94A5" w14:textId="427533B2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Нормативы расходов заказчика на осуществление строительного контроля, %</w:t>
            </w:r>
          </w:p>
        </w:tc>
      </w:tr>
      <w:tr w:rsidR="00217163" w14:paraId="40EEC72F" w14:textId="77777777" w:rsidTr="00217163">
        <w:trPr>
          <w:gridAfter w:val="1"/>
          <w:wAfter w:w="13" w:type="dxa"/>
          <w:trHeight w:val="874"/>
        </w:trPr>
        <w:tc>
          <w:tcPr>
            <w:tcW w:w="5949" w:type="dxa"/>
            <w:vMerge/>
          </w:tcPr>
          <w:p w14:paraId="4D9D813A" w14:textId="77777777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73776C" w14:textId="3015F2F9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Линейные объекты</w:t>
            </w:r>
          </w:p>
        </w:tc>
        <w:tc>
          <w:tcPr>
            <w:tcW w:w="1843" w:type="dxa"/>
          </w:tcPr>
          <w:p w14:paraId="1EB92C8C" w14:textId="403D68DC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Площадные объекты</w:t>
            </w:r>
          </w:p>
        </w:tc>
      </w:tr>
      <w:tr w:rsidR="00217163" w14:paraId="7707F3D6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4F47EA0A" w14:textId="29381C83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4EA67D7" w14:textId="65F8F189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F9E4D49" w14:textId="4AAEB90B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7163" w14:paraId="5C242AD8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07223E93" w14:textId="4161305B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14:paraId="47C73B2F" w14:textId="2BFE4EE8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2,03</w:t>
            </w:r>
          </w:p>
        </w:tc>
        <w:tc>
          <w:tcPr>
            <w:tcW w:w="1843" w:type="dxa"/>
          </w:tcPr>
          <w:p w14:paraId="4136533D" w14:textId="0741312B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1,83</w:t>
            </w:r>
          </w:p>
        </w:tc>
      </w:tr>
      <w:tr w:rsidR="00217163" w14:paraId="09BE025B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728C7895" w14:textId="05273DDE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984" w:type="dxa"/>
          </w:tcPr>
          <w:p w14:paraId="11FADD59" w14:textId="7F0C177E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  <w:tc>
          <w:tcPr>
            <w:tcW w:w="1843" w:type="dxa"/>
          </w:tcPr>
          <w:p w14:paraId="600A647D" w14:textId="181D549D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</w:tr>
      <w:tr w:rsidR="00217163" w14:paraId="71B2508F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596D0299" w14:textId="163E587C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984" w:type="dxa"/>
          </w:tcPr>
          <w:p w14:paraId="4609817F" w14:textId="299C6C2A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  <w:tc>
          <w:tcPr>
            <w:tcW w:w="1843" w:type="dxa"/>
          </w:tcPr>
          <w:p w14:paraId="75B9BDC6" w14:textId="716492D1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</w:tr>
      <w:tr w:rsidR="00217163" w14:paraId="78F8363D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60C9730F" w14:textId="3EE37829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1984" w:type="dxa"/>
          </w:tcPr>
          <w:p w14:paraId="2B50030E" w14:textId="6F82E1C1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843" w:type="dxa"/>
          </w:tcPr>
          <w:p w14:paraId="37920C8C" w14:textId="4A70717C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217163" w14:paraId="60EA5723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6545CB21" w14:textId="5FBA5D3D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984" w:type="dxa"/>
          </w:tcPr>
          <w:p w14:paraId="418E8C53" w14:textId="743D5C23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1843" w:type="dxa"/>
          </w:tcPr>
          <w:p w14:paraId="14AA361B" w14:textId="4B79FC97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</w:tr>
      <w:tr w:rsidR="00217163" w14:paraId="114DDA0A" w14:textId="77777777" w:rsidTr="00217163">
        <w:trPr>
          <w:gridAfter w:val="1"/>
          <w:wAfter w:w="13" w:type="dxa"/>
        </w:trPr>
        <w:tc>
          <w:tcPr>
            <w:tcW w:w="5949" w:type="dxa"/>
          </w:tcPr>
          <w:p w14:paraId="191DD5CC" w14:textId="2E2F709C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984" w:type="dxa"/>
          </w:tcPr>
          <w:p w14:paraId="289FC528" w14:textId="6D9ED3C6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843" w:type="dxa"/>
          </w:tcPr>
          <w:p w14:paraId="145B6567" w14:textId="5B875CBF" w:rsidR="00217163" w:rsidRDefault="00217163" w:rsidP="007B0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</w:tr>
    </w:tbl>
    <w:p w14:paraId="650BDF5F" w14:textId="4ABF3479" w:rsidR="00733E68" w:rsidRDefault="00733E68" w:rsidP="004454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44CE651" w14:textId="37F624D6" w:rsidR="00217163" w:rsidRDefault="00217163" w:rsidP="007B0FD5">
      <w:pPr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Примечания: </w:t>
      </w:r>
    </w:p>
    <w:p w14:paraId="78F00293" w14:textId="71393BB0" w:rsidR="00217163" w:rsidRDefault="00217163" w:rsidP="007B0FD5">
      <w:pPr>
        <w:pStyle w:val="af"/>
        <w:numPr>
          <w:ilvl w:val="0"/>
          <w:numId w:val="13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сметной стоимости строительства, определенной по итогам глав 1-9 сводного сметного расчета стоимости строит</w:t>
      </w:r>
      <w:r w:rsidR="007B0FD5">
        <w:rPr>
          <w:sz w:val="28"/>
          <w:szCs w:val="28"/>
        </w:rPr>
        <w:t>ельства (графы 4, 5, 6 и 7) (за </w:t>
      </w:r>
      <w:r>
        <w:rPr>
          <w:sz w:val="28"/>
          <w:szCs w:val="28"/>
        </w:rPr>
        <w:t xml:space="preserve">исключением расходов на приобретение земельных участков) в текущем уровне цен, до 300 млн. рублей, более 5000 млн рублей, а также для промежуточных значений сметной стоимости строительства, указанной в графе й, норматив расходов заказчика на осуществление строительного контроля, выраженный в процентах, определяется по </w:t>
      </w:r>
      <w:r w:rsidR="006334BB">
        <w:rPr>
          <w:sz w:val="28"/>
          <w:szCs w:val="28"/>
        </w:rPr>
        <w:t>формуле</w:t>
      </w:r>
      <w:r>
        <w:rPr>
          <w:sz w:val="28"/>
          <w:szCs w:val="28"/>
        </w:rPr>
        <w:t xml:space="preserve"> (с округлением результата вычислений до двух знаков после запятой) для:</w:t>
      </w:r>
    </w:p>
    <w:p w14:paraId="7726851F" w14:textId="3C5E9497" w:rsidR="00217163" w:rsidRDefault="00217163" w:rsidP="007B0FD5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линейных объектов:</w:t>
      </w:r>
    </w:p>
    <w:p w14:paraId="13774B23" w14:textId="35E7C8A7" w:rsidR="006334BB" w:rsidRDefault="006334BB" w:rsidP="007B0FD5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Н=6,07</w:t>
      </w:r>
      <w:r w:rsidR="006902A1">
        <w:rPr>
          <w:sz w:val="28"/>
          <w:szCs w:val="28"/>
        </w:rPr>
        <w:t xml:space="preserve"> </w:t>
      </w:r>
      <w:r w:rsidRPr="006902A1">
        <w:t>х</w:t>
      </w:r>
      <w:r w:rsidR="006902A1">
        <w:t xml:space="preserve"> </w:t>
      </w:r>
      <w:r>
        <w:rPr>
          <w:sz w:val="28"/>
          <w:szCs w:val="28"/>
        </w:rPr>
        <w:t>С</w:t>
      </w:r>
      <w:r w:rsidRPr="006334BB">
        <w:rPr>
          <w:sz w:val="28"/>
          <w:szCs w:val="28"/>
          <w:vertAlign w:val="superscript"/>
        </w:rPr>
        <w:t>-0,192</w:t>
      </w:r>
    </w:p>
    <w:p w14:paraId="563C6328" w14:textId="5289CD83" w:rsidR="006334BB" w:rsidRDefault="006334BB" w:rsidP="007B0FD5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площадочных объектов:</w:t>
      </w:r>
    </w:p>
    <w:p w14:paraId="1DE2C087" w14:textId="3B08FA9C" w:rsidR="006334BB" w:rsidRDefault="006334BB" w:rsidP="007B0FD5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Н=4,82</w:t>
      </w:r>
      <w:r w:rsidR="006902A1">
        <w:rPr>
          <w:sz w:val="28"/>
          <w:szCs w:val="28"/>
        </w:rPr>
        <w:t xml:space="preserve"> </w:t>
      </w:r>
      <w:r w:rsidRPr="006902A1">
        <w:t>х</w:t>
      </w:r>
      <w:r w:rsidR="006902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334BB">
        <w:rPr>
          <w:sz w:val="28"/>
          <w:szCs w:val="28"/>
          <w:vertAlign w:val="superscript"/>
        </w:rPr>
        <w:t>-0,17</w:t>
      </w:r>
      <w:r>
        <w:rPr>
          <w:sz w:val="28"/>
          <w:szCs w:val="28"/>
        </w:rPr>
        <w:t>,</w:t>
      </w:r>
    </w:p>
    <w:p w14:paraId="0B9E0C42" w14:textId="2F117D91" w:rsidR="006334BB" w:rsidRPr="006334BB" w:rsidRDefault="006334BB" w:rsidP="007B0FD5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69101240" w14:textId="3EBF3F8A" w:rsidR="0044542B" w:rsidRDefault="006334BB" w:rsidP="00B905E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 – норматив расходов заказчика на осуществление строительного контроля, %;</w:t>
      </w:r>
    </w:p>
    <w:p w14:paraId="49F563EE" w14:textId="66517CA4" w:rsidR="006334BB" w:rsidRDefault="006334BB" w:rsidP="00B905E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– сметная стоимость строительства, определенная по итогам глав 1-9 сводного сметного расчета стоимости строит</w:t>
      </w:r>
      <w:r w:rsidR="00B905E2">
        <w:rPr>
          <w:sz w:val="28"/>
          <w:szCs w:val="28"/>
        </w:rPr>
        <w:t>ельства (графы 4, 5, 6 и 7) (за </w:t>
      </w:r>
      <w:r>
        <w:rPr>
          <w:sz w:val="28"/>
          <w:szCs w:val="28"/>
        </w:rPr>
        <w:t>исключением расходов на приобретение земельных участков) в текущем уровне цен, с округлением до целого числа, млн. рублей.</w:t>
      </w:r>
    </w:p>
    <w:p w14:paraId="52315404" w14:textId="41F2675E" w:rsidR="006334BB" w:rsidRPr="006902A1" w:rsidRDefault="006902A1" w:rsidP="006902A1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02A1">
        <w:rPr>
          <w:sz w:val="28"/>
          <w:szCs w:val="28"/>
        </w:rPr>
        <w:t>Затраты, связанные с проведением заказчиком строительного контроля инструментальными и лабораторными методами, но</w:t>
      </w:r>
      <w:r>
        <w:rPr>
          <w:sz w:val="28"/>
          <w:szCs w:val="28"/>
        </w:rPr>
        <w:t>рмативами расходов заказчика на </w:t>
      </w:r>
      <w:r w:rsidRPr="006902A1">
        <w:rPr>
          <w:sz w:val="28"/>
          <w:szCs w:val="28"/>
        </w:rPr>
        <w:t xml:space="preserve">осуществление строительного контроля не учтены и учитываются </w:t>
      </w:r>
      <w:r>
        <w:rPr>
          <w:sz w:val="28"/>
          <w:szCs w:val="28"/>
        </w:rPr>
        <w:t>дополнительно в </w:t>
      </w:r>
      <w:r w:rsidRPr="006902A1">
        <w:rPr>
          <w:sz w:val="28"/>
          <w:szCs w:val="28"/>
        </w:rPr>
        <w:t>соответствии с положениями сметных нормативов</w:t>
      </w:r>
      <w:r>
        <w:rPr>
          <w:sz w:val="28"/>
          <w:szCs w:val="28"/>
        </w:rPr>
        <w:t>, сведения о которых включены в </w:t>
      </w:r>
      <w:r w:rsidRPr="006902A1">
        <w:rPr>
          <w:sz w:val="28"/>
          <w:szCs w:val="28"/>
        </w:rPr>
        <w:t>федеральный реестр сметных нормативов, формируемый в соответствии с</w:t>
      </w:r>
      <w:r w:rsidR="00B905E2">
        <w:rPr>
          <w:sz w:val="28"/>
          <w:szCs w:val="28"/>
        </w:rPr>
        <w:t xml:space="preserve"> п</w:t>
      </w:r>
      <w:r w:rsidRPr="006902A1">
        <w:rPr>
          <w:sz w:val="28"/>
          <w:szCs w:val="28"/>
        </w:rPr>
        <w:t xml:space="preserve">орядком формирования и ведения федерального реестра сметных нормативов, </w:t>
      </w:r>
      <w:r w:rsidR="00B905E2">
        <w:rPr>
          <w:sz w:val="28"/>
          <w:szCs w:val="28"/>
        </w:rPr>
        <w:t>установленного</w:t>
      </w:r>
      <w:r w:rsidRPr="006902A1">
        <w:rPr>
          <w:sz w:val="28"/>
          <w:szCs w:val="28"/>
        </w:rPr>
        <w:t xml:space="preserve"> </w:t>
      </w:r>
      <w:r w:rsidR="00B905E2">
        <w:rPr>
          <w:sz w:val="28"/>
          <w:szCs w:val="28"/>
        </w:rPr>
        <w:t>в соответствии с частью 7-11 статьи 6 и части 3 статьи 8-4 Градостроительного кодекса Российской Федерации</w:t>
      </w:r>
      <w:r w:rsidRPr="006902A1">
        <w:rPr>
          <w:sz w:val="28"/>
          <w:szCs w:val="28"/>
        </w:rPr>
        <w:t>.</w:t>
      </w:r>
    </w:p>
    <w:p w14:paraId="393E573A" w14:textId="77777777" w:rsidR="00694E4A" w:rsidRDefault="00694E4A" w:rsidP="00694E4A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27A5241D" w14:textId="77777777" w:rsidR="00694E4A" w:rsidRDefault="00694E4A" w:rsidP="00694E4A">
      <w:pPr>
        <w:pStyle w:val="ConsPlusNormal"/>
        <w:spacing w:line="276" w:lineRule="auto"/>
        <w:jc w:val="both"/>
        <w:rPr>
          <w:sz w:val="28"/>
          <w:szCs w:val="28"/>
        </w:rPr>
        <w:sectPr w:rsidR="00694E4A" w:rsidSect="00310953">
          <w:pgSz w:w="11906" w:h="16838"/>
          <w:pgMar w:top="1134" w:right="567" w:bottom="1134" w:left="1134" w:header="0" w:footer="0" w:gutter="0"/>
          <w:pgNumType w:start="1"/>
          <w:cols w:space="720"/>
          <w:noEndnote/>
          <w:titlePg/>
          <w:docGrid w:linePitch="299"/>
        </w:sectPr>
      </w:pPr>
    </w:p>
    <w:p w14:paraId="0567306D" w14:textId="77777777" w:rsidR="00694E4A" w:rsidRPr="009E3D8A" w:rsidRDefault="00694E4A" w:rsidP="00694E4A">
      <w:pPr>
        <w:spacing w:after="120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AE3394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E3D8A">
        <w:rPr>
          <w:rFonts w:ascii="Times New Roman" w:hAnsi="Times New Roman"/>
          <w:sz w:val="28"/>
          <w:szCs w:val="28"/>
        </w:rPr>
        <w:t>УТВЕРЖДЕНЫ</w:t>
      </w:r>
    </w:p>
    <w:p w14:paraId="62B96870" w14:textId="77777777" w:rsidR="00694E4A" w:rsidRPr="009E3D8A" w:rsidRDefault="00694E4A" w:rsidP="00694E4A">
      <w:pPr>
        <w:spacing w:after="0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t>постановлением Правительства</w:t>
      </w:r>
    </w:p>
    <w:p w14:paraId="7DE87C48" w14:textId="77777777" w:rsidR="00694E4A" w:rsidRPr="009E3D8A" w:rsidRDefault="00694E4A" w:rsidP="00694E4A">
      <w:pPr>
        <w:spacing w:after="0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t>Российской Федерации</w:t>
      </w:r>
    </w:p>
    <w:p w14:paraId="5AF4D010" w14:textId="77777777" w:rsidR="00694E4A" w:rsidRPr="009E3D8A" w:rsidRDefault="00694E4A" w:rsidP="006902A1">
      <w:pPr>
        <w:spacing w:after="1400"/>
        <w:ind w:left="5812" w:right="-573"/>
        <w:jc w:val="center"/>
        <w:rPr>
          <w:rFonts w:ascii="Times New Roman" w:hAnsi="Times New Roman"/>
          <w:sz w:val="28"/>
          <w:szCs w:val="28"/>
        </w:rPr>
      </w:pPr>
      <w:r w:rsidRPr="009E3D8A">
        <w:rPr>
          <w:rFonts w:ascii="Times New Roman" w:hAnsi="Times New Roman"/>
          <w:sz w:val="28"/>
          <w:szCs w:val="28"/>
        </w:rPr>
        <w:t>от</w:t>
      </w:r>
      <w:r w:rsidRPr="009E3D8A">
        <w:rPr>
          <w:rFonts w:ascii="Times New Roman" w:hAnsi="Times New Roman"/>
          <w:sz w:val="28"/>
          <w:szCs w:val="28"/>
        </w:rPr>
        <w:tab/>
      </w:r>
      <w:r w:rsidRPr="009E3D8A">
        <w:rPr>
          <w:rFonts w:ascii="Times New Roman" w:hAnsi="Times New Roman"/>
          <w:sz w:val="28"/>
          <w:szCs w:val="28"/>
        </w:rPr>
        <w:tab/>
      </w:r>
      <w:r w:rsidRPr="009E3D8A">
        <w:rPr>
          <w:rFonts w:ascii="Times New Roman" w:hAnsi="Times New Roman"/>
          <w:sz w:val="28"/>
          <w:szCs w:val="28"/>
        </w:rPr>
        <w:tab/>
        <w:t>№</w:t>
      </w:r>
    </w:p>
    <w:p w14:paraId="7CDEE407" w14:textId="77777777" w:rsidR="00694E4A" w:rsidRPr="00AE3394" w:rsidRDefault="00694E4A" w:rsidP="00694E4A">
      <w:pPr>
        <w:pStyle w:val="ConsPlusNormal"/>
        <w:spacing w:after="120" w:line="276" w:lineRule="auto"/>
        <w:jc w:val="center"/>
        <w:rPr>
          <w:b/>
          <w:sz w:val="28"/>
          <w:szCs w:val="28"/>
        </w:rPr>
      </w:pPr>
      <w:r w:rsidRPr="00AE339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3394">
        <w:rPr>
          <w:b/>
          <w:sz w:val="28"/>
          <w:szCs w:val="28"/>
        </w:rPr>
        <w:t>Я,</w:t>
      </w:r>
    </w:p>
    <w:p w14:paraId="0DDEE82B" w14:textId="77777777" w:rsidR="00694E4A" w:rsidRPr="00DB27E3" w:rsidRDefault="00694E4A" w:rsidP="00694E4A">
      <w:pPr>
        <w:pStyle w:val="ConsPlusNormal"/>
        <w:spacing w:after="480"/>
        <w:jc w:val="center"/>
        <w:rPr>
          <w:b/>
          <w:sz w:val="28"/>
          <w:szCs w:val="28"/>
        </w:rPr>
      </w:pPr>
      <w:r w:rsidRPr="00642EBA">
        <w:rPr>
          <w:b/>
          <w:sz w:val="28"/>
          <w:szCs w:val="28"/>
        </w:rPr>
        <w:t>которые вносятся в Положение о составе р</w:t>
      </w:r>
      <w:r>
        <w:rPr>
          <w:b/>
          <w:sz w:val="28"/>
          <w:szCs w:val="28"/>
        </w:rPr>
        <w:t>азделов проектной документации и требованиях к их содержанию</w:t>
      </w:r>
    </w:p>
    <w:p w14:paraId="3B7D6468" w14:textId="77777777" w:rsidR="00694E4A" w:rsidRDefault="00694E4A" w:rsidP="00694E4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"о" пункта 23 дополнить словами "включая объем измерений и </w:t>
      </w:r>
      <w:r w:rsidRPr="00DB27E3">
        <w:rPr>
          <w:sz w:val="28"/>
          <w:szCs w:val="28"/>
        </w:rPr>
        <w:t>испытаний</w:t>
      </w:r>
      <w:r>
        <w:rPr>
          <w:sz w:val="28"/>
          <w:szCs w:val="28"/>
        </w:rPr>
        <w:t>".</w:t>
      </w:r>
    </w:p>
    <w:p w14:paraId="5481B8C1" w14:textId="77777777" w:rsidR="00694E4A" w:rsidRDefault="00694E4A" w:rsidP="00694E4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38 дополнить подпунктом "р</w:t>
      </w:r>
      <w:r w:rsidRPr="00AC1BB3">
        <w:rPr>
          <w:sz w:val="28"/>
          <w:szCs w:val="28"/>
          <w:vertAlign w:val="superscript"/>
        </w:rPr>
        <w:t>4</w:t>
      </w:r>
      <w:r w:rsidRPr="00AC1BB3">
        <w:rPr>
          <w:sz w:val="28"/>
          <w:szCs w:val="28"/>
        </w:rPr>
        <w:t>"</w:t>
      </w:r>
      <w:r>
        <w:rPr>
          <w:sz w:val="28"/>
          <w:szCs w:val="28"/>
        </w:rPr>
        <w:t xml:space="preserve"> следующего содержания:</w:t>
      </w:r>
    </w:p>
    <w:p w14:paraId="0F99AF30" w14:textId="77777777" w:rsidR="00694E4A" w:rsidRDefault="00694E4A" w:rsidP="00694E4A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"р</w:t>
      </w:r>
      <w:r w:rsidRPr="00AC1BB3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. п</w:t>
      </w:r>
      <w:r w:rsidRPr="00AC1BB3">
        <w:rPr>
          <w:sz w:val="28"/>
          <w:szCs w:val="28"/>
        </w:rPr>
        <w:t>редложения по организации службы геодезического и лабораторного контроля, включая объем измерений и испытаний;</w:t>
      </w:r>
      <w:r>
        <w:rPr>
          <w:sz w:val="28"/>
          <w:szCs w:val="28"/>
        </w:rPr>
        <w:t>".</w:t>
      </w:r>
    </w:p>
    <w:p w14:paraId="15E28D92" w14:textId="77777777" w:rsidR="00694E4A" w:rsidRDefault="00694E4A" w:rsidP="00694E4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5 Приложения № 10 к указанному Положению дополнить подпунктом "о</w:t>
      </w:r>
      <w:r w:rsidRPr="00736D2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" следующего содержания: </w:t>
      </w:r>
    </w:p>
    <w:p w14:paraId="2F5DD84E" w14:textId="77777777" w:rsidR="00694E4A" w:rsidRPr="00736D2B" w:rsidRDefault="00694E4A" w:rsidP="00694E4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"о</w:t>
      </w:r>
      <w:r w:rsidRPr="00736D2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п</w:t>
      </w:r>
      <w:r w:rsidRPr="00736D2B">
        <w:rPr>
          <w:rFonts w:ascii="Times New Roman" w:hAnsi="Times New Roman"/>
          <w:sz w:val="28"/>
          <w:szCs w:val="28"/>
        </w:rPr>
        <w:t>редложения по организации службы геодезического и лабораторного контроля, включая объем измерений и испытаний</w:t>
      </w:r>
      <w:r>
        <w:rPr>
          <w:rFonts w:ascii="Times New Roman" w:hAnsi="Times New Roman"/>
          <w:sz w:val="28"/>
          <w:szCs w:val="28"/>
        </w:rPr>
        <w:t>;".</w:t>
      </w:r>
    </w:p>
    <w:p w14:paraId="3E400001" w14:textId="77777777" w:rsidR="00694E4A" w:rsidRPr="00642EBA" w:rsidRDefault="00694E4A" w:rsidP="00694E4A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</w:p>
    <w:p w14:paraId="1CC7A81A" w14:textId="29F2E68C" w:rsidR="006B35DE" w:rsidRDefault="00694E4A" w:rsidP="00694E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6B35DE" w:rsidSect="00310953">
      <w:headerReference w:type="default" r:id="rId10"/>
      <w:footerReference w:type="default" r:id="rId11"/>
      <w:pgSz w:w="11906" w:h="16838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03E42" w14:textId="77777777" w:rsidR="00CE142F" w:rsidRDefault="00CE142F">
      <w:pPr>
        <w:spacing w:after="0" w:line="240" w:lineRule="auto"/>
      </w:pPr>
      <w:r>
        <w:separator/>
      </w:r>
    </w:p>
  </w:endnote>
  <w:endnote w:type="continuationSeparator" w:id="0">
    <w:p w14:paraId="43B1CF8C" w14:textId="77777777" w:rsidR="00CE142F" w:rsidRDefault="00CE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A5040" w14:textId="77777777" w:rsidR="00694E4A" w:rsidRDefault="00694E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0003" w14:textId="77777777" w:rsidR="00865AB1" w:rsidRDefault="00865A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DBF85" w14:textId="77777777" w:rsidR="00CE142F" w:rsidRDefault="00CE142F">
      <w:pPr>
        <w:spacing w:after="0" w:line="240" w:lineRule="auto"/>
      </w:pPr>
      <w:r>
        <w:separator/>
      </w:r>
    </w:p>
  </w:footnote>
  <w:footnote w:type="continuationSeparator" w:id="0">
    <w:p w14:paraId="63785116" w14:textId="77777777" w:rsidR="00CE142F" w:rsidRDefault="00CE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D961D" w14:textId="77777777" w:rsidR="00DD1C8C" w:rsidRDefault="00DD1C8C">
    <w:pPr>
      <w:pStyle w:val="a3"/>
      <w:jc w:val="center"/>
    </w:pPr>
  </w:p>
  <w:p w14:paraId="7454C2F4" w14:textId="6AD783E2" w:rsidR="00DD1C8C" w:rsidRDefault="00DD1C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14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7C60" w14:textId="77777777" w:rsidR="00694E4A" w:rsidRDefault="00694E4A" w:rsidP="00756824">
    <w:pPr>
      <w:pStyle w:val="a3"/>
      <w:jc w:val="center"/>
    </w:pPr>
  </w:p>
  <w:p w14:paraId="1692589A" w14:textId="75860016" w:rsidR="00694E4A" w:rsidRPr="008B6F58" w:rsidRDefault="00694E4A" w:rsidP="00756824">
    <w:pPr>
      <w:pStyle w:val="a3"/>
      <w:jc w:val="center"/>
      <w:rPr>
        <w:rFonts w:ascii="Times New Roman" w:hAnsi="Times New Roman"/>
        <w:sz w:val="28"/>
        <w:szCs w:val="28"/>
      </w:rPr>
    </w:pPr>
    <w:r w:rsidRPr="008B6F58">
      <w:rPr>
        <w:rFonts w:ascii="Times New Roman" w:hAnsi="Times New Roman"/>
        <w:sz w:val="28"/>
        <w:szCs w:val="28"/>
      </w:rPr>
      <w:fldChar w:fldCharType="begin"/>
    </w:r>
    <w:r w:rsidRPr="008B6F58">
      <w:rPr>
        <w:rFonts w:ascii="Times New Roman" w:hAnsi="Times New Roman"/>
        <w:sz w:val="28"/>
        <w:szCs w:val="28"/>
      </w:rPr>
      <w:instrText>PAGE   \* MERGEFORMAT</w:instrText>
    </w:r>
    <w:r w:rsidRPr="008B6F58">
      <w:rPr>
        <w:rFonts w:ascii="Times New Roman" w:hAnsi="Times New Roman"/>
        <w:sz w:val="28"/>
        <w:szCs w:val="28"/>
      </w:rPr>
      <w:fldChar w:fldCharType="separate"/>
    </w:r>
    <w:r w:rsidR="00CF1488">
      <w:rPr>
        <w:rFonts w:ascii="Times New Roman" w:hAnsi="Times New Roman"/>
        <w:noProof/>
        <w:sz w:val="28"/>
        <w:szCs w:val="28"/>
      </w:rPr>
      <w:t>2</w:t>
    </w:r>
    <w:r w:rsidRPr="008B6F58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5D13" w14:textId="77777777" w:rsidR="00756824" w:rsidRDefault="00756824" w:rsidP="00756824">
    <w:pPr>
      <w:pStyle w:val="a3"/>
      <w:jc w:val="center"/>
    </w:pPr>
  </w:p>
  <w:p w14:paraId="44F6A999" w14:textId="408A9C39" w:rsidR="00865AB1" w:rsidRPr="00DD1C8C" w:rsidRDefault="00756824" w:rsidP="007568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4E4A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229"/>
    <w:multiLevelType w:val="hybridMultilevel"/>
    <w:tmpl w:val="D104FE0A"/>
    <w:lvl w:ilvl="0" w:tplc="C240A6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A24980"/>
    <w:multiLevelType w:val="hybridMultilevel"/>
    <w:tmpl w:val="B5CCD862"/>
    <w:lvl w:ilvl="0" w:tplc="63808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80A9D"/>
    <w:multiLevelType w:val="hybridMultilevel"/>
    <w:tmpl w:val="445A8EB6"/>
    <w:lvl w:ilvl="0" w:tplc="3D7C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33A9F"/>
    <w:multiLevelType w:val="hybridMultilevel"/>
    <w:tmpl w:val="5C606054"/>
    <w:lvl w:ilvl="0" w:tplc="88D4C80C">
      <w:start w:val="1"/>
      <w:numFmt w:val="decimal"/>
      <w:lvlText w:val="%1."/>
      <w:lvlJc w:val="left"/>
      <w:pPr>
        <w:ind w:left="5636" w:hanging="390"/>
      </w:pPr>
      <w:rPr>
        <w:rFonts w:cs="Times New Roman" w:hint="default"/>
        <w:sz w:val="28"/>
      </w:rPr>
    </w:lvl>
    <w:lvl w:ilvl="1" w:tplc="949CBE3A">
      <w:start w:val="1"/>
      <w:numFmt w:val="russianLower"/>
      <w:lvlText w:val="%2)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0441D3"/>
    <w:multiLevelType w:val="hybridMultilevel"/>
    <w:tmpl w:val="54D0282C"/>
    <w:lvl w:ilvl="0" w:tplc="D618DEAA">
      <w:start w:val="3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5" w15:restartNumberingAfterBreak="0">
    <w:nsid w:val="39522BA8"/>
    <w:multiLevelType w:val="hybridMultilevel"/>
    <w:tmpl w:val="D1C2B66A"/>
    <w:lvl w:ilvl="0" w:tplc="5204EBEE">
      <w:start w:val="4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489075F6"/>
    <w:multiLevelType w:val="hybridMultilevel"/>
    <w:tmpl w:val="54D0282C"/>
    <w:lvl w:ilvl="0" w:tplc="D618DEAA">
      <w:start w:val="3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7" w15:restartNumberingAfterBreak="0">
    <w:nsid w:val="53256DF7"/>
    <w:multiLevelType w:val="hybridMultilevel"/>
    <w:tmpl w:val="E6B0791C"/>
    <w:lvl w:ilvl="0" w:tplc="949CBE3A">
      <w:start w:val="1"/>
      <w:numFmt w:val="russianLower"/>
      <w:lvlText w:val="%1)"/>
      <w:lvlJc w:val="left"/>
      <w:pPr>
        <w:ind w:left="24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1A0F25"/>
    <w:multiLevelType w:val="hybridMultilevel"/>
    <w:tmpl w:val="210885FA"/>
    <w:lvl w:ilvl="0" w:tplc="EA427AD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672550"/>
    <w:multiLevelType w:val="hybridMultilevel"/>
    <w:tmpl w:val="54D0282C"/>
    <w:lvl w:ilvl="0" w:tplc="D618DEAA">
      <w:start w:val="3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0" w15:restartNumberingAfterBreak="0">
    <w:nsid w:val="6F3D383D"/>
    <w:multiLevelType w:val="multilevel"/>
    <w:tmpl w:val="8D5801E4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73A96F6A"/>
    <w:multiLevelType w:val="hybridMultilevel"/>
    <w:tmpl w:val="210885FA"/>
    <w:lvl w:ilvl="0" w:tplc="EA427AD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D2071E"/>
    <w:multiLevelType w:val="multilevel"/>
    <w:tmpl w:val="02023F66"/>
    <w:lvl w:ilvl="0">
      <w:start w:val="1"/>
      <w:numFmt w:val="decimal"/>
      <w:lvlText w:val="%1."/>
      <w:lvlJc w:val="left"/>
      <w:pPr>
        <w:ind w:left="1305" w:hanging="360"/>
      </w:pPr>
      <w:rPr>
        <w:rFonts w:cs="Times New Roman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45" w:hanging="1800"/>
      </w:pPr>
      <w:rPr>
        <w:rFonts w:cs="Times New Roman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E8"/>
    <w:rsid w:val="00011C84"/>
    <w:rsid w:val="0001431E"/>
    <w:rsid w:val="000162FD"/>
    <w:rsid w:val="00016CFC"/>
    <w:rsid w:val="00031E1A"/>
    <w:rsid w:val="000552D6"/>
    <w:rsid w:val="00067A9A"/>
    <w:rsid w:val="0007623B"/>
    <w:rsid w:val="00076A5A"/>
    <w:rsid w:val="00091E17"/>
    <w:rsid w:val="000A1FDA"/>
    <w:rsid w:val="000B371A"/>
    <w:rsid w:val="000C1FAD"/>
    <w:rsid w:val="000C7680"/>
    <w:rsid w:val="000D3EBF"/>
    <w:rsid w:val="00110CCD"/>
    <w:rsid w:val="00114BEA"/>
    <w:rsid w:val="00115D13"/>
    <w:rsid w:val="001165AB"/>
    <w:rsid w:val="00122FF2"/>
    <w:rsid w:val="00132AFF"/>
    <w:rsid w:val="00133DC6"/>
    <w:rsid w:val="001400BC"/>
    <w:rsid w:val="0014388C"/>
    <w:rsid w:val="00147FB7"/>
    <w:rsid w:val="00154906"/>
    <w:rsid w:val="001617D4"/>
    <w:rsid w:val="00165B54"/>
    <w:rsid w:val="001823E3"/>
    <w:rsid w:val="001950F2"/>
    <w:rsid w:val="00195396"/>
    <w:rsid w:val="001A45DD"/>
    <w:rsid w:val="001B2586"/>
    <w:rsid w:val="001C270F"/>
    <w:rsid w:val="001C38A2"/>
    <w:rsid w:val="001C7B3E"/>
    <w:rsid w:val="001D31F1"/>
    <w:rsid w:val="001E44DC"/>
    <w:rsid w:val="001E6693"/>
    <w:rsid w:val="001E6D5F"/>
    <w:rsid w:val="00205F07"/>
    <w:rsid w:val="00216375"/>
    <w:rsid w:val="00217163"/>
    <w:rsid w:val="0022286A"/>
    <w:rsid w:val="00223621"/>
    <w:rsid w:val="00224D4F"/>
    <w:rsid w:val="002303E5"/>
    <w:rsid w:val="0023057A"/>
    <w:rsid w:val="00231E5E"/>
    <w:rsid w:val="00231FFA"/>
    <w:rsid w:val="002413CD"/>
    <w:rsid w:val="0026056B"/>
    <w:rsid w:val="002657B1"/>
    <w:rsid w:val="002709C1"/>
    <w:rsid w:val="002763DF"/>
    <w:rsid w:val="00284491"/>
    <w:rsid w:val="00284E93"/>
    <w:rsid w:val="00286BF6"/>
    <w:rsid w:val="002914D0"/>
    <w:rsid w:val="002A1A96"/>
    <w:rsid w:val="002A4C15"/>
    <w:rsid w:val="002A7F88"/>
    <w:rsid w:val="002C7826"/>
    <w:rsid w:val="002D4583"/>
    <w:rsid w:val="002E25FC"/>
    <w:rsid w:val="002E7A45"/>
    <w:rsid w:val="002E7DFA"/>
    <w:rsid w:val="002F2918"/>
    <w:rsid w:val="002F4484"/>
    <w:rsid w:val="002F4906"/>
    <w:rsid w:val="002F7687"/>
    <w:rsid w:val="00304B93"/>
    <w:rsid w:val="00310164"/>
    <w:rsid w:val="00310953"/>
    <w:rsid w:val="00324DDC"/>
    <w:rsid w:val="00330CFA"/>
    <w:rsid w:val="00330E01"/>
    <w:rsid w:val="00331346"/>
    <w:rsid w:val="00363925"/>
    <w:rsid w:val="0037004B"/>
    <w:rsid w:val="00370E6B"/>
    <w:rsid w:val="003876D6"/>
    <w:rsid w:val="003A04F2"/>
    <w:rsid w:val="003A6C99"/>
    <w:rsid w:val="003A7A27"/>
    <w:rsid w:val="003E52BA"/>
    <w:rsid w:val="003F3C40"/>
    <w:rsid w:val="00400AEA"/>
    <w:rsid w:val="004036E5"/>
    <w:rsid w:val="00405448"/>
    <w:rsid w:val="00420CD8"/>
    <w:rsid w:val="00434E36"/>
    <w:rsid w:val="0044542B"/>
    <w:rsid w:val="00447607"/>
    <w:rsid w:val="0045127D"/>
    <w:rsid w:val="0046111D"/>
    <w:rsid w:val="00465C93"/>
    <w:rsid w:val="004749DE"/>
    <w:rsid w:val="00493B7B"/>
    <w:rsid w:val="004949DF"/>
    <w:rsid w:val="004A78EC"/>
    <w:rsid w:val="004C7398"/>
    <w:rsid w:val="004D4A91"/>
    <w:rsid w:val="004D5101"/>
    <w:rsid w:val="004E3AA0"/>
    <w:rsid w:val="004F1E7C"/>
    <w:rsid w:val="004F2F8A"/>
    <w:rsid w:val="004F574B"/>
    <w:rsid w:val="0050728E"/>
    <w:rsid w:val="00507CCB"/>
    <w:rsid w:val="00521F42"/>
    <w:rsid w:val="00530C5E"/>
    <w:rsid w:val="00530F5D"/>
    <w:rsid w:val="00532267"/>
    <w:rsid w:val="00533E5B"/>
    <w:rsid w:val="005706EB"/>
    <w:rsid w:val="00575143"/>
    <w:rsid w:val="00575FC8"/>
    <w:rsid w:val="00586EAA"/>
    <w:rsid w:val="00591867"/>
    <w:rsid w:val="00594304"/>
    <w:rsid w:val="00594F1E"/>
    <w:rsid w:val="005A056A"/>
    <w:rsid w:val="005B7E79"/>
    <w:rsid w:val="005C5102"/>
    <w:rsid w:val="005C6444"/>
    <w:rsid w:val="005D6428"/>
    <w:rsid w:val="005E056D"/>
    <w:rsid w:val="0060092C"/>
    <w:rsid w:val="00610D17"/>
    <w:rsid w:val="00611B17"/>
    <w:rsid w:val="0062600F"/>
    <w:rsid w:val="00630538"/>
    <w:rsid w:val="006334BB"/>
    <w:rsid w:val="006351C3"/>
    <w:rsid w:val="00640C55"/>
    <w:rsid w:val="00642936"/>
    <w:rsid w:val="00677B6D"/>
    <w:rsid w:val="0068589A"/>
    <w:rsid w:val="006872E3"/>
    <w:rsid w:val="006874CF"/>
    <w:rsid w:val="006902A1"/>
    <w:rsid w:val="00694E4A"/>
    <w:rsid w:val="006A1340"/>
    <w:rsid w:val="006A34E8"/>
    <w:rsid w:val="006B10E8"/>
    <w:rsid w:val="006B334C"/>
    <w:rsid w:val="006B35DE"/>
    <w:rsid w:val="006C638B"/>
    <w:rsid w:val="006C6911"/>
    <w:rsid w:val="006F6B6C"/>
    <w:rsid w:val="00706A67"/>
    <w:rsid w:val="00723120"/>
    <w:rsid w:val="00733E68"/>
    <w:rsid w:val="007425CF"/>
    <w:rsid w:val="00756824"/>
    <w:rsid w:val="007644A5"/>
    <w:rsid w:val="007941F8"/>
    <w:rsid w:val="007A3B96"/>
    <w:rsid w:val="007A5104"/>
    <w:rsid w:val="007B0FD5"/>
    <w:rsid w:val="007B6FDE"/>
    <w:rsid w:val="007C6554"/>
    <w:rsid w:val="007D2917"/>
    <w:rsid w:val="007D60C8"/>
    <w:rsid w:val="007E4FF6"/>
    <w:rsid w:val="007F514E"/>
    <w:rsid w:val="00801689"/>
    <w:rsid w:val="0082454C"/>
    <w:rsid w:val="00837BFD"/>
    <w:rsid w:val="00840333"/>
    <w:rsid w:val="00841730"/>
    <w:rsid w:val="00863A9A"/>
    <w:rsid w:val="00865AB1"/>
    <w:rsid w:val="008666FA"/>
    <w:rsid w:val="00874F45"/>
    <w:rsid w:val="00884197"/>
    <w:rsid w:val="00891072"/>
    <w:rsid w:val="00894B95"/>
    <w:rsid w:val="008960F9"/>
    <w:rsid w:val="008A19F5"/>
    <w:rsid w:val="008B06BA"/>
    <w:rsid w:val="008B1CD2"/>
    <w:rsid w:val="008B3A92"/>
    <w:rsid w:val="008B6F58"/>
    <w:rsid w:val="008C4D27"/>
    <w:rsid w:val="008C6D16"/>
    <w:rsid w:val="008D60FF"/>
    <w:rsid w:val="008D6350"/>
    <w:rsid w:val="008F3D48"/>
    <w:rsid w:val="008F402A"/>
    <w:rsid w:val="008F5355"/>
    <w:rsid w:val="009104CF"/>
    <w:rsid w:val="009214F1"/>
    <w:rsid w:val="009501E0"/>
    <w:rsid w:val="00961BFC"/>
    <w:rsid w:val="0097221D"/>
    <w:rsid w:val="0097796D"/>
    <w:rsid w:val="009B681C"/>
    <w:rsid w:val="009C237D"/>
    <w:rsid w:val="009E124C"/>
    <w:rsid w:val="009E3D8A"/>
    <w:rsid w:val="009E79FC"/>
    <w:rsid w:val="00A02860"/>
    <w:rsid w:val="00A25685"/>
    <w:rsid w:val="00A31341"/>
    <w:rsid w:val="00A46754"/>
    <w:rsid w:val="00A52434"/>
    <w:rsid w:val="00A60394"/>
    <w:rsid w:val="00A65ED5"/>
    <w:rsid w:val="00A721D0"/>
    <w:rsid w:val="00A72C8E"/>
    <w:rsid w:val="00A94A28"/>
    <w:rsid w:val="00AC047E"/>
    <w:rsid w:val="00AD0712"/>
    <w:rsid w:val="00AD3489"/>
    <w:rsid w:val="00AE422D"/>
    <w:rsid w:val="00AF1D42"/>
    <w:rsid w:val="00AF433D"/>
    <w:rsid w:val="00B07C74"/>
    <w:rsid w:val="00B26291"/>
    <w:rsid w:val="00B41E34"/>
    <w:rsid w:val="00B74262"/>
    <w:rsid w:val="00B77812"/>
    <w:rsid w:val="00B77B85"/>
    <w:rsid w:val="00B850F1"/>
    <w:rsid w:val="00B905E2"/>
    <w:rsid w:val="00B97D3A"/>
    <w:rsid w:val="00BC27AD"/>
    <w:rsid w:val="00BD07F1"/>
    <w:rsid w:val="00BD2AC7"/>
    <w:rsid w:val="00BD63E6"/>
    <w:rsid w:val="00C0514F"/>
    <w:rsid w:val="00C10850"/>
    <w:rsid w:val="00C12A3F"/>
    <w:rsid w:val="00C3279B"/>
    <w:rsid w:val="00C447B1"/>
    <w:rsid w:val="00C511B1"/>
    <w:rsid w:val="00C5466B"/>
    <w:rsid w:val="00C74FF2"/>
    <w:rsid w:val="00CA1C79"/>
    <w:rsid w:val="00CA2DE3"/>
    <w:rsid w:val="00CB33A6"/>
    <w:rsid w:val="00CC17FD"/>
    <w:rsid w:val="00CC1BE1"/>
    <w:rsid w:val="00CC6354"/>
    <w:rsid w:val="00CE142F"/>
    <w:rsid w:val="00CE2FF4"/>
    <w:rsid w:val="00CE7BEF"/>
    <w:rsid w:val="00CF1488"/>
    <w:rsid w:val="00D03803"/>
    <w:rsid w:val="00D057FF"/>
    <w:rsid w:val="00D15E34"/>
    <w:rsid w:val="00D1768B"/>
    <w:rsid w:val="00D26DF3"/>
    <w:rsid w:val="00D52F45"/>
    <w:rsid w:val="00D5778B"/>
    <w:rsid w:val="00D6780A"/>
    <w:rsid w:val="00D701D2"/>
    <w:rsid w:val="00D75B02"/>
    <w:rsid w:val="00D844BB"/>
    <w:rsid w:val="00D85AA0"/>
    <w:rsid w:val="00DA0F4A"/>
    <w:rsid w:val="00DC137A"/>
    <w:rsid w:val="00DC64E4"/>
    <w:rsid w:val="00DD1C8C"/>
    <w:rsid w:val="00DD3866"/>
    <w:rsid w:val="00DE7364"/>
    <w:rsid w:val="00DF5E20"/>
    <w:rsid w:val="00E228EA"/>
    <w:rsid w:val="00E26943"/>
    <w:rsid w:val="00E37897"/>
    <w:rsid w:val="00E43841"/>
    <w:rsid w:val="00E47B1F"/>
    <w:rsid w:val="00E51336"/>
    <w:rsid w:val="00E52AC4"/>
    <w:rsid w:val="00E63A8D"/>
    <w:rsid w:val="00E74128"/>
    <w:rsid w:val="00E851B6"/>
    <w:rsid w:val="00EA2D12"/>
    <w:rsid w:val="00EB7842"/>
    <w:rsid w:val="00EC6034"/>
    <w:rsid w:val="00EC6373"/>
    <w:rsid w:val="00EC7B26"/>
    <w:rsid w:val="00ED0A15"/>
    <w:rsid w:val="00ED2734"/>
    <w:rsid w:val="00ED669D"/>
    <w:rsid w:val="00ED7DB0"/>
    <w:rsid w:val="00EE3DA6"/>
    <w:rsid w:val="00EE7598"/>
    <w:rsid w:val="00EF7A22"/>
    <w:rsid w:val="00EF7C71"/>
    <w:rsid w:val="00F065E1"/>
    <w:rsid w:val="00F16CF4"/>
    <w:rsid w:val="00F211B4"/>
    <w:rsid w:val="00F24D62"/>
    <w:rsid w:val="00F44278"/>
    <w:rsid w:val="00F51D8F"/>
    <w:rsid w:val="00F655E1"/>
    <w:rsid w:val="00F73CF5"/>
    <w:rsid w:val="00F76E0B"/>
    <w:rsid w:val="00F8431E"/>
    <w:rsid w:val="00F91040"/>
    <w:rsid w:val="00F93528"/>
    <w:rsid w:val="00F93B96"/>
    <w:rsid w:val="00FB5B6C"/>
    <w:rsid w:val="00F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71F3C"/>
  <w14:defaultImageDpi w14:val="0"/>
  <w15:docId w15:val="{8E2F08FD-07C0-4DAB-B6AB-5DE1FE5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34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34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3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34E8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1400BC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unhideWhenUsed/>
    <w:rsid w:val="001400B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1400BC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00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1400BC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14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400BC"/>
    <w:rPr>
      <w:rFonts w:ascii="Segoe UI" w:hAnsi="Segoe UI" w:cs="Times New Roman"/>
      <w:sz w:val="18"/>
    </w:rPr>
  </w:style>
  <w:style w:type="paragraph" w:styleId="ae">
    <w:name w:val="Revision"/>
    <w:hidden/>
    <w:uiPriority w:val="99"/>
    <w:semiHidden/>
    <w:rsid w:val="001400BC"/>
    <w:rPr>
      <w:rFonts w:cs="Times New Roman"/>
      <w:sz w:val="22"/>
      <w:szCs w:val="22"/>
    </w:rPr>
  </w:style>
  <w:style w:type="paragraph" w:styleId="af">
    <w:name w:val="List Paragraph"/>
    <w:basedOn w:val="a"/>
    <w:link w:val="af0"/>
    <w:uiPriority w:val="34"/>
    <w:qFormat/>
    <w:rsid w:val="00A72C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A72C8E"/>
    <w:rPr>
      <w:rFonts w:ascii="Times New Roman" w:hAnsi="Times New Roman"/>
      <w:sz w:val="24"/>
    </w:rPr>
  </w:style>
  <w:style w:type="table" w:styleId="af1">
    <w:name w:val="Table Grid"/>
    <w:basedOn w:val="a1"/>
    <w:uiPriority w:val="59"/>
    <w:rsid w:val="00E47B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59"/>
    <w:rsid w:val="00F76E0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1"/>
    <w:uiPriority w:val="59"/>
    <w:rsid w:val="00F76E0B"/>
    <w:rPr>
      <w:rFonts w:ascii="Times New Roman" w:hAnsi="Times New Roman" w:cs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1431E"/>
    <w:rPr>
      <w:rFonts w:cs="Times New Roman"/>
      <w:color w:val="0563C1"/>
      <w:u w:val="single"/>
    </w:rPr>
  </w:style>
  <w:style w:type="paragraph" w:styleId="af3">
    <w:name w:val="No Spacing"/>
    <w:link w:val="af4"/>
    <w:uiPriority w:val="1"/>
    <w:qFormat/>
    <w:rsid w:val="003876D6"/>
    <w:rPr>
      <w:rFonts w:cs="Times New Roman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3876D6"/>
    <w:rPr>
      <w:rFonts w:eastAsia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2616</Words>
  <Characters>14912</Characters>
  <Application>Microsoft Office Word</Application>
  <DocSecurity>2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21.06.2010 N 468"О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строительства"(вместе с "Положением о проведении строительного контр</vt:lpstr>
    </vt:vector>
  </TitlesOfParts>
  <Company>КонсультантПлюс Версия 4021.00.20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21.06.2010 N 468"О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строительства"(вместе с "Положением о проведении строительного контр</dc:title>
  <dc:creator>Мордвинцева Маргарита Алексеевна</dc:creator>
  <cp:lastModifiedBy>Коновалова Елена Владимировна</cp:lastModifiedBy>
  <cp:revision>2</cp:revision>
  <cp:lastPrinted>2022-12-15T12:04:00Z</cp:lastPrinted>
  <dcterms:created xsi:type="dcterms:W3CDTF">2023-01-13T02:32:00Z</dcterms:created>
  <dcterms:modified xsi:type="dcterms:W3CDTF">2023-01-13T02:32:00Z</dcterms:modified>
</cp:coreProperties>
</file>